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FCC1" w14:textId="77777777" w:rsidR="00F363C6" w:rsidRPr="007F10EB" w:rsidRDefault="00C121DB">
      <w:pPr>
        <w:pStyle w:val="BodyText"/>
        <w:ind w:left="1832"/>
      </w:pPr>
      <w:r w:rsidRPr="007F10EB">
        <w:rPr>
          <w:noProof/>
        </w:rPr>
        <w:drawing>
          <wp:inline distT="0" distB="0" distL="0" distR="0" wp14:anchorId="111F8078" wp14:editId="009027A8">
            <wp:extent cx="3363472" cy="14836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363472" cy="1483613"/>
                    </a:xfrm>
                    <a:prstGeom prst="rect">
                      <a:avLst/>
                    </a:prstGeom>
                  </pic:spPr>
                </pic:pic>
              </a:graphicData>
            </a:graphic>
          </wp:inline>
        </w:drawing>
      </w:r>
    </w:p>
    <w:p w14:paraId="19F4E59F" w14:textId="77777777" w:rsidR="00A52AF5" w:rsidRDefault="00A52AF5">
      <w:pPr>
        <w:pStyle w:val="Title"/>
      </w:pPr>
    </w:p>
    <w:p w14:paraId="2AEF4B23" w14:textId="1B35736F" w:rsidR="00F363C6" w:rsidRDefault="00C673B7">
      <w:pPr>
        <w:pStyle w:val="Title"/>
      </w:pPr>
      <w:r w:rsidRPr="007F10EB">
        <w:t>C</w:t>
      </w:r>
      <w:r w:rsidR="004373BF" w:rsidRPr="007F10EB">
        <w:t>OMMENT on EED Proposed Priorities</w:t>
      </w:r>
    </w:p>
    <w:p w14:paraId="6C9A3B25" w14:textId="77777777" w:rsidR="005419BC" w:rsidRPr="007F10EB" w:rsidRDefault="005419BC">
      <w:pPr>
        <w:pStyle w:val="Title"/>
      </w:pPr>
    </w:p>
    <w:p w14:paraId="39223B15" w14:textId="77777777" w:rsidR="00F363C6" w:rsidRPr="007F10EB" w:rsidRDefault="00F363C6">
      <w:pPr>
        <w:pStyle w:val="BodyText"/>
        <w:spacing w:before="7"/>
        <w:ind w:left="0"/>
        <w:rPr>
          <w:rFonts w:ascii="Cambria"/>
          <w:b/>
        </w:rPr>
      </w:pPr>
    </w:p>
    <w:p w14:paraId="71416566" w14:textId="7DC8BC4E" w:rsidR="00F363C6" w:rsidRPr="007F10EB" w:rsidRDefault="00C121DB">
      <w:pPr>
        <w:pStyle w:val="BodyText"/>
        <w:tabs>
          <w:tab w:val="left" w:pos="1537"/>
        </w:tabs>
        <w:ind w:left="1540" w:right="423" w:hanging="1440"/>
        <w:rPr>
          <w:color w:val="030912"/>
          <w:spacing w:val="-1"/>
        </w:rPr>
      </w:pPr>
      <w:r w:rsidRPr="007F10EB">
        <w:rPr>
          <w:rFonts w:ascii="Cambria"/>
          <w:b/>
        </w:rPr>
        <w:t>TO:</w:t>
      </w:r>
      <w:r w:rsidRPr="007F10EB">
        <w:rPr>
          <w:rFonts w:ascii="Cambria"/>
          <w:b/>
        </w:rPr>
        <w:tab/>
      </w:r>
      <w:r w:rsidR="005F501B" w:rsidRPr="007F10EB">
        <w:rPr>
          <w:rFonts w:ascii="Cambria"/>
          <w:bCs/>
        </w:rPr>
        <w:t>Orman</w:t>
      </w:r>
      <w:r w:rsidR="004F4863" w:rsidRPr="007F10EB">
        <w:rPr>
          <w:rFonts w:ascii="Cambria"/>
          <w:bCs/>
        </w:rPr>
        <w:t xml:space="preserve"> Feres</w:t>
      </w:r>
      <w:r w:rsidRPr="007F10EB">
        <w:rPr>
          <w:bCs/>
        </w:rPr>
        <w:t>,</w:t>
      </w:r>
      <w:r w:rsidRPr="007F10EB">
        <w:t xml:space="preserve"> </w:t>
      </w:r>
      <w:r w:rsidRPr="007F10EB">
        <w:rPr>
          <w:color w:val="030912"/>
        </w:rPr>
        <w:t>Office</w:t>
      </w:r>
      <w:r w:rsidRPr="007F10EB">
        <w:rPr>
          <w:color w:val="030912"/>
          <w:spacing w:val="-3"/>
        </w:rPr>
        <w:t xml:space="preserve"> </w:t>
      </w:r>
      <w:r w:rsidRPr="007F10EB">
        <w:rPr>
          <w:color w:val="030912"/>
        </w:rPr>
        <w:t>of</w:t>
      </w:r>
      <w:r w:rsidRPr="007F10EB">
        <w:rPr>
          <w:color w:val="030912"/>
          <w:spacing w:val="-1"/>
        </w:rPr>
        <w:t xml:space="preserve"> </w:t>
      </w:r>
      <w:r w:rsidR="00D52C6D" w:rsidRPr="007F10EB">
        <w:rPr>
          <w:color w:val="030912"/>
          <w:spacing w:val="-1"/>
        </w:rPr>
        <w:t>Elementary and Secondary Education</w:t>
      </w:r>
    </w:p>
    <w:p w14:paraId="74DBF2E9" w14:textId="280949F5" w:rsidR="00F363C6" w:rsidRPr="007F10EB" w:rsidRDefault="00C121DB">
      <w:pPr>
        <w:pStyle w:val="BodyText"/>
        <w:tabs>
          <w:tab w:val="left" w:pos="1537"/>
        </w:tabs>
        <w:ind w:left="1554" w:right="975" w:hanging="1455"/>
      </w:pPr>
      <w:r w:rsidRPr="007F10EB">
        <w:rPr>
          <w:b/>
        </w:rPr>
        <w:t>FROM:</w:t>
      </w:r>
      <w:r w:rsidRPr="007F10EB">
        <w:rPr>
          <w:b/>
        </w:rPr>
        <w:tab/>
      </w:r>
      <w:r w:rsidRPr="007F10EB">
        <w:t>Dr.</w:t>
      </w:r>
      <w:r w:rsidRPr="007F10EB">
        <w:rPr>
          <w:spacing w:val="-1"/>
        </w:rPr>
        <w:t xml:space="preserve"> </w:t>
      </w:r>
      <w:r w:rsidRPr="007F10EB">
        <w:t>Erika</w:t>
      </w:r>
      <w:r w:rsidRPr="007F10EB">
        <w:rPr>
          <w:spacing w:val="-1"/>
        </w:rPr>
        <w:t xml:space="preserve"> </w:t>
      </w:r>
      <w:r w:rsidRPr="007F10EB">
        <w:t>Hunt</w:t>
      </w:r>
      <w:r w:rsidRPr="007F10EB">
        <w:rPr>
          <w:spacing w:val="1"/>
        </w:rPr>
        <w:t xml:space="preserve"> </w:t>
      </w:r>
      <w:r w:rsidRPr="007F10EB">
        <w:t>and</w:t>
      </w:r>
      <w:r w:rsidRPr="007F10EB">
        <w:rPr>
          <w:spacing w:val="-1"/>
        </w:rPr>
        <w:t xml:space="preserve"> </w:t>
      </w:r>
      <w:r w:rsidR="004F4863" w:rsidRPr="007F10EB">
        <w:rPr>
          <w:spacing w:val="-1"/>
        </w:rPr>
        <w:t>Dr. Lisa Hood</w:t>
      </w:r>
      <w:r w:rsidRPr="007F10EB">
        <w:t>,</w:t>
      </w:r>
      <w:r w:rsidRPr="007F10EB">
        <w:rPr>
          <w:spacing w:val="-1"/>
        </w:rPr>
        <w:t xml:space="preserve"> </w:t>
      </w:r>
      <w:r w:rsidRPr="007F10EB">
        <w:t>The</w:t>
      </w:r>
      <w:r w:rsidRPr="007F10EB">
        <w:rPr>
          <w:spacing w:val="-6"/>
        </w:rPr>
        <w:t xml:space="preserve"> </w:t>
      </w:r>
      <w:r w:rsidRPr="007F10EB">
        <w:t>Center</w:t>
      </w:r>
      <w:r w:rsidRPr="007F10EB">
        <w:rPr>
          <w:spacing w:val="-7"/>
        </w:rPr>
        <w:t xml:space="preserve"> </w:t>
      </w:r>
      <w:r w:rsidRPr="007F10EB">
        <w:t>for</w:t>
      </w:r>
      <w:r w:rsidRPr="007F10EB">
        <w:rPr>
          <w:spacing w:val="-7"/>
        </w:rPr>
        <w:t xml:space="preserve"> </w:t>
      </w:r>
      <w:r w:rsidRPr="007F10EB">
        <w:t>the</w:t>
      </w:r>
      <w:r w:rsidRPr="007F10EB">
        <w:rPr>
          <w:spacing w:val="-7"/>
        </w:rPr>
        <w:t xml:space="preserve"> </w:t>
      </w:r>
      <w:r w:rsidRPr="007F10EB">
        <w:t>Study</w:t>
      </w:r>
      <w:r w:rsidRPr="007F10EB">
        <w:rPr>
          <w:spacing w:val="-13"/>
        </w:rPr>
        <w:t xml:space="preserve"> </w:t>
      </w:r>
      <w:r w:rsidRPr="007F10EB">
        <w:t>of</w:t>
      </w:r>
      <w:r w:rsidRPr="007F10EB">
        <w:rPr>
          <w:spacing w:val="-57"/>
        </w:rPr>
        <w:t xml:space="preserve"> </w:t>
      </w:r>
      <w:r w:rsidRPr="007F10EB">
        <w:t>Education</w:t>
      </w:r>
      <w:r w:rsidRPr="007F10EB">
        <w:rPr>
          <w:spacing w:val="-8"/>
        </w:rPr>
        <w:t xml:space="preserve"> </w:t>
      </w:r>
      <w:r w:rsidRPr="007F10EB">
        <w:t>Policy</w:t>
      </w:r>
      <w:r w:rsidR="0087737D" w:rsidRPr="007F10EB">
        <w:t xml:space="preserve"> (CSEP)</w:t>
      </w:r>
    </w:p>
    <w:p w14:paraId="3502D466" w14:textId="1C8192B4" w:rsidR="00F363C6" w:rsidRPr="007F10EB" w:rsidRDefault="00C121DB" w:rsidP="001974D7">
      <w:pPr>
        <w:pStyle w:val="BodyText"/>
        <w:tabs>
          <w:tab w:val="left" w:pos="1537"/>
        </w:tabs>
        <w:ind w:left="1540" w:right="828" w:hanging="1440"/>
        <w:rPr>
          <w:bCs/>
        </w:rPr>
      </w:pPr>
      <w:r w:rsidRPr="007F10EB">
        <w:rPr>
          <w:b/>
        </w:rPr>
        <w:t>RE:</w:t>
      </w:r>
      <w:r w:rsidRPr="007F10EB">
        <w:rPr>
          <w:b/>
        </w:rPr>
        <w:tab/>
      </w:r>
      <w:r w:rsidR="004F4863" w:rsidRPr="007F10EB">
        <w:rPr>
          <w:bCs/>
        </w:rPr>
        <w:t>Comment</w:t>
      </w:r>
      <w:r w:rsidR="001974D7" w:rsidRPr="007F10EB">
        <w:rPr>
          <w:bCs/>
        </w:rPr>
        <w:t>s</w:t>
      </w:r>
      <w:r w:rsidR="004F4863" w:rsidRPr="007F10EB">
        <w:rPr>
          <w:bCs/>
        </w:rPr>
        <w:t xml:space="preserve"> on the </w:t>
      </w:r>
      <w:r w:rsidR="009E2CF7" w:rsidRPr="007F10EB">
        <w:rPr>
          <w:bCs/>
        </w:rPr>
        <w:t>Proposed Priorities—Effective Educator Development Division Programs</w:t>
      </w:r>
    </w:p>
    <w:p w14:paraId="489B1B5B" w14:textId="77777777" w:rsidR="00F363C6" w:rsidRPr="007F10EB" w:rsidRDefault="00F363C6">
      <w:pPr>
        <w:pStyle w:val="BodyText"/>
        <w:ind w:left="0"/>
      </w:pPr>
    </w:p>
    <w:p w14:paraId="7B39D846" w14:textId="5B90EAA6" w:rsidR="00093180" w:rsidRPr="007F10EB" w:rsidRDefault="00621AB6" w:rsidP="00093180">
      <w:pPr>
        <w:pStyle w:val="BodyText"/>
        <w:spacing w:before="119"/>
        <w:ind w:right="503"/>
        <w:rPr>
          <w:b/>
          <w:i/>
        </w:rPr>
      </w:pPr>
      <w:r w:rsidRPr="007F10EB">
        <w:rPr>
          <w:bCs/>
          <w:iCs/>
        </w:rPr>
        <w:t xml:space="preserve">We are taking the opportunity to </w:t>
      </w:r>
      <w:r w:rsidR="00483FFB" w:rsidRPr="007F10EB">
        <w:rPr>
          <w:bCs/>
          <w:iCs/>
        </w:rPr>
        <w:t xml:space="preserve">submit comments on the FY21 EED Proposed </w:t>
      </w:r>
      <w:r w:rsidR="00EA099A" w:rsidRPr="007F10EB">
        <w:rPr>
          <w:bCs/>
          <w:iCs/>
        </w:rPr>
        <w:t xml:space="preserve">Priorities for programs in the Educator Development Division. </w:t>
      </w:r>
      <w:r w:rsidR="000E2AC6" w:rsidRPr="007F10EB">
        <w:rPr>
          <w:bCs/>
          <w:iCs/>
        </w:rPr>
        <w:t xml:space="preserve">Our primary purpose is to ensure that </w:t>
      </w:r>
      <w:r w:rsidR="00A94BC7" w:rsidRPr="007F10EB">
        <w:rPr>
          <w:bCs/>
          <w:iCs/>
        </w:rPr>
        <w:t xml:space="preserve">the priorities focus not only on </w:t>
      </w:r>
      <w:r w:rsidR="003B44A4" w:rsidRPr="007F10EB">
        <w:rPr>
          <w:bCs/>
          <w:iCs/>
        </w:rPr>
        <w:t xml:space="preserve">preparing and developing teachers, but also </w:t>
      </w:r>
      <w:r w:rsidR="009C495C" w:rsidRPr="007F10EB">
        <w:rPr>
          <w:bCs/>
          <w:iCs/>
        </w:rPr>
        <w:t xml:space="preserve">explicitly </w:t>
      </w:r>
      <w:r w:rsidR="003B44A4" w:rsidRPr="007F10EB">
        <w:rPr>
          <w:bCs/>
          <w:iCs/>
        </w:rPr>
        <w:t>include leaders as an important group of educators</w:t>
      </w:r>
      <w:r w:rsidR="00A10588" w:rsidRPr="007F10EB">
        <w:rPr>
          <w:bCs/>
          <w:iCs/>
        </w:rPr>
        <w:t xml:space="preserve"> who have a</w:t>
      </w:r>
      <w:r w:rsidR="00670194">
        <w:rPr>
          <w:bCs/>
          <w:iCs/>
        </w:rPr>
        <w:t xml:space="preserve"> significant </w:t>
      </w:r>
      <w:r w:rsidR="00A10588" w:rsidRPr="007F10EB">
        <w:rPr>
          <w:bCs/>
          <w:iCs/>
        </w:rPr>
        <w:t xml:space="preserve">impact on the teacher workforce, organizational effectiveness, and student learning outcomes. </w:t>
      </w:r>
    </w:p>
    <w:p w14:paraId="08CF18AA" w14:textId="10E4DFD4" w:rsidR="003F245C" w:rsidRPr="007F10EB" w:rsidRDefault="003F245C" w:rsidP="00144461">
      <w:pPr>
        <w:pStyle w:val="BodyText"/>
        <w:spacing w:before="119"/>
        <w:ind w:left="90" w:right="503"/>
        <w:rPr>
          <w:b/>
          <w:i/>
        </w:rPr>
      </w:pPr>
      <w:r w:rsidRPr="007F10EB">
        <w:rPr>
          <w:b/>
          <w:i/>
        </w:rPr>
        <w:t>Proposed Priority #2</w:t>
      </w:r>
      <w:r w:rsidR="007D6D77">
        <w:rPr>
          <w:b/>
          <w:i/>
        </w:rPr>
        <w:t xml:space="preserve"> – Increasing Educator Diversity</w:t>
      </w:r>
    </w:p>
    <w:p w14:paraId="251827FF" w14:textId="77777777" w:rsidR="00144461" w:rsidRDefault="00144461" w:rsidP="00144461">
      <w:pPr>
        <w:ind w:left="90"/>
        <w:rPr>
          <w:sz w:val="24"/>
          <w:szCs w:val="24"/>
        </w:rPr>
      </w:pPr>
    </w:p>
    <w:p w14:paraId="6CF75CFF" w14:textId="67B3B2E1" w:rsidR="00F9227A" w:rsidRPr="007F10EB" w:rsidRDefault="00421DD9" w:rsidP="00890011">
      <w:pPr>
        <w:ind w:left="90"/>
        <w:rPr>
          <w:sz w:val="24"/>
          <w:szCs w:val="24"/>
        </w:rPr>
      </w:pPr>
      <w:r w:rsidRPr="007F10EB">
        <w:rPr>
          <w:sz w:val="24"/>
          <w:szCs w:val="24"/>
        </w:rPr>
        <w:t xml:space="preserve">Proposed Priority 2 </w:t>
      </w:r>
      <w:r w:rsidR="00E25AEE">
        <w:t>concentrates</w:t>
      </w:r>
      <w:r w:rsidRPr="007F10EB">
        <w:rPr>
          <w:sz w:val="24"/>
          <w:szCs w:val="24"/>
        </w:rPr>
        <w:t xml:space="preserve"> on funding projects that increase the diversity of educators. We </w:t>
      </w:r>
      <w:r w:rsidR="00924830">
        <w:t>acknowledge</w:t>
      </w:r>
      <w:r w:rsidRPr="007F10EB">
        <w:rPr>
          <w:sz w:val="24"/>
          <w:szCs w:val="24"/>
        </w:rPr>
        <w:t xml:space="preserve"> the research that shows the positive impact that diverse teachers have on all student</w:t>
      </w:r>
      <w:r w:rsidR="00C90A43" w:rsidRPr="007F10EB">
        <w:rPr>
          <w:sz w:val="24"/>
          <w:szCs w:val="24"/>
        </w:rPr>
        <w:t xml:space="preserve">s, most especially for our increasing numbers of diverse students. </w:t>
      </w:r>
      <w:r w:rsidR="005A482F" w:rsidRPr="007F10EB">
        <w:rPr>
          <w:sz w:val="24"/>
          <w:szCs w:val="24"/>
        </w:rPr>
        <w:t>However</w:t>
      </w:r>
      <w:r w:rsidR="008925BB" w:rsidRPr="007F10EB">
        <w:rPr>
          <w:sz w:val="24"/>
          <w:szCs w:val="24"/>
        </w:rPr>
        <w:t>, our concern is that many of the proposed types of projects listed</w:t>
      </w:r>
      <w:r w:rsidR="00945646" w:rsidRPr="007F10EB">
        <w:rPr>
          <w:sz w:val="24"/>
          <w:szCs w:val="24"/>
        </w:rPr>
        <w:t xml:space="preserve"> (in particular</w:t>
      </w:r>
      <w:r w:rsidR="00C3467F" w:rsidRPr="007F10EB">
        <w:rPr>
          <w:sz w:val="24"/>
          <w:szCs w:val="24"/>
        </w:rPr>
        <w:t>,</w:t>
      </w:r>
      <w:r w:rsidR="00945646" w:rsidRPr="007F10EB">
        <w:rPr>
          <w:sz w:val="24"/>
          <w:szCs w:val="24"/>
        </w:rPr>
        <w:t xml:space="preserve"> items b – e) focus mostly on preparing and developing diverse teachers. </w:t>
      </w:r>
      <w:r w:rsidR="001D387C" w:rsidRPr="007F10EB">
        <w:rPr>
          <w:sz w:val="24"/>
          <w:szCs w:val="24"/>
        </w:rPr>
        <w:t>There is l</w:t>
      </w:r>
      <w:r w:rsidR="00945646" w:rsidRPr="007F10EB">
        <w:rPr>
          <w:sz w:val="24"/>
          <w:szCs w:val="24"/>
        </w:rPr>
        <w:t xml:space="preserve">ittle to no </w:t>
      </w:r>
      <w:r w:rsidR="00C3467F" w:rsidRPr="007F10EB">
        <w:rPr>
          <w:sz w:val="24"/>
          <w:szCs w:val="24"/>
        </w:rPr>
        <w:t>specific</w:t>
      </w:r>
      <w:r w:rsidR="00945646" w:rsidRPr="007F10EB">
        <w:rPr>
          <w:sz w:val="24"/>
          <w:szCs w:val="24"/>
        </w:rPr>
        <w:t xml:space="preserve"> mention of </w:t>
      </w:r>
      <w:r w:rsidR="00C3467F" w:rsidRPr="007F10EB">
        <w:rPr>
          <w:sz w:val="24"/>
          <w:szCs w:val="24"/>
        </w:rPr>
        <w:t xml:space="preserve">funding </w:t>
      </w:r>
      <w:r w:rsidR="00945646" w:rsidRPr="007F10EB">
        <w:rPr>
          <w:sz w:val="24"/>
          <w:szCs w:val="24"/>
        </w:rPr>
        <w:t>projects that work with preparing and developing diverse leaders</w:t>
      </w:r>
      <w:r w:rsidR="003612D1">
        <w:rPr>
          <w:sz w:val="24"/>
          <w:szCs w:val="24"/>
        </w:rPr>
        <w:t xml:space="preserve"> or developing leaders with the cultural competency, knowledge, and skills to attract, recruit, and retain diverse staff</w:t>
      </w:r>
      <w:r w:rsidR="00B739ED" w:rsidRPr="007F10EB">
        <w:rPr>
          <w:sz w:val="24"/>
          <w:szCs w:val="24"/>
        </w:rPr>
        <w:t xml:space="preserve">. </w:t>
      </w:r>
      <w:r w:rsidR="00BA1B55" w:rsidRPr="007F10EB">
        <w:rPr>
          <w:rFonts w:eastAsia="MS PGothic"/>
          <w:color w:val="000000" w:themeColor="text1"/>
          <w:kern w:val="24"/>
          <w:sz w:val="24"/>
          <w:szCs w:val="24"/>
        </w:rPr>
        <w:t xml:space="preserve">Today in our state, approximately half of Illinois public school students are students of color, yet the teaching force </w:t>
      </w:r>
      <w:r w:rsidR="00BA1B55" w:rsidRPr="00BE3D06">
        <w:rPr>
          <w:rFonts w:eastAsia="MS PGothic"/>
          <w:color w:val="000000" w:themeColor="text1"/>
          <w:kern w:val="24"/>
          <w:sz w:val="24"/>
          <w:szCs w:val="24"/>
        </w:rPr>
        <w:t>remains 85 percent white</w:t>
      </w:r>
      <w:r w:rsidR="008F0974" w:rsidRPr="00BE3D06">
        <w:rPr>
          <w:rStyle w:val="EndnoteReference"/>
          <w:rFonts w:eastAsia="MS PGothic"/>
          <w:color w:val="000000" w:themeColor="text1"/>
          <w:kern w:val="24"/>
          <w:sz w:val="24"/>
          <w:szCs w:val="24"/>
        </w:rPr>
        <w:endnoteReference w:id="2"/>
      </w:r>
      <w:r w:rsidR="00BA1B55" w:rsidRPr="00BE3D06">
        <w:rPr>
          <w:rFonts w:eastAsia="MS PGothic"/>
          <w:color w:val="000000" w:themeColor="text1"/>
          <w:kern w:val="24"/>
          <w:sz w:val="24"/>
          <w:szCs w:val="24"/>
        </w:rPr>
        <w:t>.</w:t>
      </w:r>
      <w:r w:rsidR="00BA1B55" w:rsidRPr="007F10EB">
        <w:rPr>
          <w:rFonts w:eastAsia="MS PGothic"/>
          <w:color w:val="000000" w:themeColor="text1"/>
          <w:kern w:val="24"/>
          <w:sz w:val="24"/>
          <w:szCs w:val="24"/>
        </w:rPr>
        <w:t xml:space="preserve">  Research shows that </w:t>
      </w:r>
      <w:r w:rsidR="00BA1B55" w:rsidRPr="007F10EB">
        <w:rPr>
          <w:sz w:val="24"/>
          <w:szCs w:val="24"/>
        </w:rPr>
        <w:t xml:space="preserve">teacher-student demographic congruence for minority students </w:t>
      </w:r>
      <w:r w:rsidR="00BA1B55" w:rsidRPr="007F10EB">
        <w:rPr>
          <w:rFonts w:eastAsia="MS PGothic"/>
          <w:color w:val="000000" w:themeColor="text1"/>
          <w:kern w:val="24"/>
          <w:sz w:val="24"/>
          <w:szCs w:val="24"/>
        </w:rPr>
        <w:t xml:space="preserve">can positively impact minority students with many outcomes, including raising the educational expectations of and academic achievement, improved student attendance, decreased school suspensions and reduced discipline referrals, increased referrals for gifted and talented services, and decreased likelihood of </w:t>
      </w:r>
      <w:r w:rsidR="00BA1B55" w:rsidRPr="00BE3D06">
        <w:rPr>
          <w:rFonts w:eastAsia="MS PGothic"/>
          <w:color w:val="000000" w:themeColor="text1"/>
          <w:kern w:val="24"/>
          <w:sz w:val="24"/>
          <w:szCs w:val="24"/>
        </w:rPr>
        <w:t>school dropout</w:t>
      </w:r>
      <w:r w:rsidR="00D24814" w:rsidRPr="00BE3D06">
        <w:rPr>
          <w:rStyle w:val="EndnoteReference"/>
          <w:rFonts w:eastAsia="MS PGothic"/>
          <w:color w:val="000000" w:themeColor="text1"/>
          <w:kern w:val="24"/>
          <w:sz w:val="24"/>
          <w:szCs w:val="24"/>
        </w:rPr>
        <w:endnoteReference w:id="3"/>
      </w:r>
      <w:r w:rsidR="00E47E8A" w:rsidRPr="00BE3D06">
        <w:rPr>
          <w:rFonts w:eastAsia="MS PGothic"/>
          <w:color w:val="000000" w:themeColor="text1"/>
          <w:kern w:val="24"/>
          <w:sz w:val="24"/>
          <w:szCs w:val="24"/>
        </w:rPr>
        <w:t>.</w:t>
      </w:r>
      <w:r w:rsidR="00BA1B55" w:rsidRPr="007F10EB">
        <w:rPr>
          <w:rFonts w:eastAsia="MS PGothic"/>
          <w:color w:val="000000" w:themeColor="text1"/>
          <w:kern w:val="24"/>
          <w:sz w:val="24"/>
          <w:szCs w:val="24"/>
        </w:rPr>
        <w:t xml:space="preserve">  </w:t>
      </w:r>
      <w:r w:rsidR="006447F6">
        <w:rPr>
          <w:rFonts w:eastAsia="MS PGothic"/>
          <w:color w:val="000000" w:themeColor="text1"/>
          <w:kern w:val="24"/>
          <w:sz w:val="24"/>
          <w:szCs w:val="24"/>
        </w:rPr>
        <w:t xml:space="preserve">However, </w:t>
      </w:r>
      <w:r w:rsidR="0064141D">
        <w:rPr>
          <w:rFonts w:eastAsia="MS PGothic"/>
          <w:color w:val="000000" w:themeColor="text1"/>
          <w:kern w:val="24"/>
          <w:sz w:val="24"/>
          <w:szCs w:val="24"/>
        </w:rPr>
        <w:t>to</w:t>
      </w:r>
      <w:r w:rsidR="006447F6">
        <w:rPr>
          <w:rFonts w:eastAsia="MS PGothic"/>
          <w:color w:val="000000" w:themeColor="text1"/>
          <w:kern w:val="24"/>
          <w:sz w:val="24"/>
          <w:szCs w:val="24"/>
        </w:rPr>
        <w:t xml:space="preserve"> </w:t>
      </w:r>
      <w:r w:rsidR="00AF0A94">
        <w:rPr>
          <w:rFonts w:eastAsia="MS PGothic"/>
          <w:color w:val="000000" w:themeColor="text1"/>
          <w:kern w:val="24"/>
          <w:sz w:val="24"/>
          <w:szCs w:val="24"/>
        </w:rPr>
        <w:t xml:space="preserve">protect our investments in increasing teacher diversity, </w:t>
      </w:r>
      <w:r w:rsidR="006447F6">
        <w:rPr>
          <w:rFonts w:eastAsia="MS PGothic"/>
          <w:color w:val="000000" w:themeColor="text1"/>
          <w:kern w:val="24"/>
          <w:sz w:val="24"/>
          <w:szCs w:val="24"/>
        </w:rPr>
        <w:t xml:space="preserve">we </w:t>
      </w:r>
      <w:r w:rsidR="00AF0A94">
        <w:rPr>
          <w:rFonts w:eastAsia="MS PGothic"/>
          <w:color w:val="000000" w:themeColor="text1"/>
          <w:kern w:val="24"/>
          <w:sz w:val="24"/>
          <w:szCs w:val="24"/>
        </w:rPr>
        <w:t xml:space="preserve">also need to intentionally prepare and develop school leaders who can develop and foster an equitable school vision, </w:t>
      </w:r>
      <w:r w:rsidR="006447F6">
        <w:rPr>
          <w:rFonts w:eastAsia="MS PGothic"/>
          <w:color w:val="000000" w:themeColor="text1"/>
          <w:kern w:val="24"/>
          <w:sz w:val="24"/>
          <w:szCs w:val="24"/>
        </w:rPr>
        <w:t>f</w:t>
      </w:r>
      <w:r w:rsidR="00AF0A94">
        <w:rPr>
          <w:rFonts w:eastAsia="MS PGothic"/>
          <w:color w:val="000000" w:themeColor="text1"/>
          <w:kern w:val="24"/>
          <w:sz w:val="24"/>
          <w:szCs w:val="24"/>
        </w:rPr>
        <w:t>oster</w:t>
      </w:r>
      <w:r w:rsidR="006447F6">
        <w:rPr>
          <w:rFonts w:eastAsia="MS PGothic"/>
          <w:color w:val="000000" w:themeColor="text1"/>
          <w:kern w:val="24"/>
          <w:sz w:val="24"/>
          <w:szCs w:val="24"/>
        </w:rPr>
        <w:t xml:space="preserve"> supportive working conditions</w:t>
      </w:r>
      <w:r w:rsidR="00AF0A94">
        <w:rPr>
          <w:rFonts w:eastAsia="MS PGothic"/>
          <w:color w:val="000000" w:themeColor="text1"/>
          <w:kern w:val="24"/>
          <w:sz w:val="24"/>
          <w:szCs w:val="24"/>
        </w:rPr>
        <w:t>,</w:t>
      </w:r>
      <w:r w:rsidR="006447F6">
        <w:rPr>
          <w:rFonts w:eastAsia="MS PGothic"/>
          <w:color w:val="000000" w:themeColor="text1"/>
          <w:kern w:val="24"/>
          <w:sz w:val="24"/>
          <w:szCs w:val="24"/>
        </w:rPr>
        <w:t xml:space="preserve"> and </w:t>
      </w:r>
      <w:r w:rsidR="00AF0A94">
        <w:rPr>
          <w:rFonts w:eastAsia="MS PGothic"/>
          <w:color w:val="000000" w:themeColor="text1"/>
          <w:kern w:val="24"/>
          <w:sz w:val="24"/>
          <w:szCs w:val="24"/>
        </w:rPr>
        <w:t xml:space="preserve">promote inclusive, </w:t>
      </w:r>
      <w:r w:rsidR="006447F6">
        <w:rPr>
          <w:rFonts w:eastAsia="MS PGothic"/>
          <w:color w:val="000000" w:themeColor="text1"/>
          <w:kern w:val="24"/>
          <w:sz w:val="24"/>
          <w:szCs w:val="24"/>
        </w:rPr>
        <w:t>culturally responsive practices</w:t>
      </w:r>
      <w:r w:rsidR="00AF0A94">
        <w:rPr>
          <w:rFonts w:eastAsia="MS PGothic"/>
          <w:color w:val="000000" w:themeColor="text1"/>
          <w:kern w:val="24"/>
          <w:sz w:val="24"/>
          <w:szCs w:val="24"/>
        </w:rPr>
        <w:t xml:space="preserve"> throughout the school building</w:t>
      </w:r>
      <w:r w:rsidR="0064141D">
        <w:rPr>
          <w:rFonts w:eastAsia="MS PGothic"/>
          <w:color w:val="000000" w:themeColor="text1"/>
          <w:kern w:val="24"/>
          <w:sz w:val="24"/>
          <w:szCs w:val="24"/>
        </w:rPr>
        <w:t xml:space="preserve">. </w:t>
      </w:r>
      <w:r w:rsidR="00BA1B55" w:rsidRPr="007F10EB">
        <w:rPr>
          <w:rFonts w:eastAsia="MS PGothic"/>
          <w:b/>
          <w:bCs/>
          <w:color w:val="000000" w:themeColor="text1"/>
          <w:kern w:val="24"/>
          <w:sz w:val="24"/>
          <w:szCs w:val="24"/>
        </w:rPr>
        <w:t xml:space="preserve">While efforts to focus on a diverse teaching force is important, </w:t>
      </w:r>
      <w:r w:rsidR="00BA1B55">
        <w:rPr>
          <w:rFonts w:eastAsia="MS PGothic"/>
          <w:b/>
          <w:bCs/>
          <w:color w:val="000000" w:themeColor="text1"/>
          <w:kern w:val="24"/>
          <w:sz w:val="24"/>
          <w:szCs w:val="24"/>
        </w:rPr>
        <w:t xml:space="preserve">focusing on diverse and culturally responsive </w:t>
      </w:r>
      <w:r w:rsidR="00BA1B55" w:rsidRPr="007F10EB">
        <w:rPr>
          <w:rFonts w:eastAsia="MS PGothic"/>
          <w:b/>
          <w:bCs/>
          <w:color w:val="000000" w:themeColor="text1"/>
          <w:kern w:val="24"/>
          <w:sz w:val="24"/>
          <w:szCs w:val="24"/>
        </w:rPr>
        <w:t xml:space="preserve">leadership also matters. </w:t>
      </w:r>
      <w:r w:rsidR="00F9227A" w:rsidRPr="007F10EB">
        <w:rPr>
          <w:sz w:val="24"/>
          <w:szCs w:val="24"/>
        </w:rPr>
        <w:t xml:space="preserve">When policy makers combine leadership development with teacher development, </w:t>
      </w:r>
      <w:r w:rsidR="00F9227A" w:rsidRPr="007F10EB">
        <w:rPr>
          <w:sz w:val="24"/>
          <w:szCs w:val="24"/>
        </w:rPr>
        <w:lastRenderedPageBreak/>
        <w:t>they</w:t>
      </w:r>
      <w:r w:rsidR="00F9227A" w:rsidRPr="007F10EB">
        <w:rPr>
          <w:spacing w:val="1"/>
          <w:sz w:val="24"/>
          <w:szCs w:val="24"/>
        </w:rPr>
        <w:t xml:space="preserve"> </w:t>
      </w:r>
      <w:r w:rsidR="00F9227A" w:rsidRPr="007F10EB">
        <w:rPr>
          <w:sz w:val="24"/>
          <w:szCs w:val="24"/>
        </w:rPr>
        <w:t>create a disproportional funding scenario that ignores the multiplying effect of the</w:t>
      </w:r>
      <w:r w:rsidR="00F9227A" w:rsidRPr="007F10EB">
        <w:rPr>
          <w:spacing w:val="1"/>
          <w:sz w:val="24"/>
          <w:szCs w:val="24"/>
        </w:rPr>
        <w:t xml:space="preserve"> </w:t>
      </w:r>
      <w:r w:rsidR="00F9227A" w:rsidRPr="007F10EB">
        <w:rPr>
          <w:sz w:val="24"/>
          <w:szCs w:val="24"/>
        </w:rPr>
        <w:t>principal in favor of a system whereby teacher</w:t>
      </w:r>
      <w:r w:rsidR="00BC2E42" w:rsidRPr="007F10EB">
        <w:rPr>
          <w:sz w:val="24"/>
          <w:szCs w:val="24"/>
        </w:rPr>
        <w:t>s</w:t>
      </w:r>
      <w:r w:rsidR="00F9227A" w:rsidRPr="007F10EB">
        <w:rPr>
          <w:sz w:val="24"/>
          <w:szCs w:val="24"/>
        </w:rPr>
        <w:t>, due to their larger numbers and direct</w:t>
      </w:r>
      <w:r w:rsidR="00F9227A" w:rsidRPr="007F10EB">
        <w:rPr>
          <w:spacing w:val="1"/>
          <w:sz w:val="24"/>
          <w:szCs w:val="24"/>
        </w:rPr>
        <w:t xml:space="preserve"> </w:t>
      </w:r>
      <w:r w:rsidR="00F9227A" w:rsidRPr="007F10EB">
        <w:rPr>
          <w:sz w:val="24"/>
          <w:szCs w:val="24"/>
        </w:rPr>
        <w:t>impact on students, receive the greatest amount of attention. While support for teachers</w:t>
      </w:r>
      <w:r w:rsidR="00B64F04" w:rsidRPr="007F10EB">
        <w:rPr>
          <w:spacing w:val="1"/>
          <w:sz w:val="24"/>
          <w:szCs w:val="24"/>
        </w:rPr>
        <w:t xml:space="preserve"> </w:t>
      </w:r>
      <w:r w:rsidR="00F9227A" w:rsidRPr="007F10EB">
        <w:rPr>
          <w:sz w:val="24"/>
          <w:szCs w:val="24"/>
        </w:rPr>
        <w:t>is</w:t>
      </w:r>
      <w:r w:rsidR="00F9227A" w:rsidRPr="007F10EB">
        <w:rPr>
          <w:spacing w:val="-10"/>
          <w:sz w:val="24"/>
          <w:szCs w:val="24"/>
        </w:rPr>
        <w:t xml:space="preserve"> </w:t>
      </w:r>
      <w:r w:rsidR="00F9227A" w:rsidRPr="007F10EB">
        <w:rPr>
          <w:sz w:val="24"/>
          <w:szCs w:val="24"/>
        </w:rPr>
        <w:t>important,</w:t>
      </w:r>
      <w:r w:rsidR="00F9227A" w:rsidRPr="007F10EB">
        <w:rPr>
          <w:spacing w:val="-9"/>
          <w:sz w:val="24"/>
          <w:szCs w:val="24"/>
        </w:rPr>
        <w:t xml:space="preserve"> </w:t>
      </w:r>
      <w:r w:rsidR="00F9227A" w:rsidRPr="007F10EB">
        <w:rPr>
          <w:sz w:val="24"/>
          <w:szCs w:val="24"/>
        </w:rPr>
        <w:t>neglecting</w:t>
      </w:r>
      <w:r w:rsidR="00F9227A" w:rsidRPr="007F10EB">
        <w:rPr>
          <w:spacing w:val="-8"/>
          <w:sz w:val="24"/>
          <w:szCs w:val="24"/>
        </w:rPr>
        <w:t xml:space="preserve"> </w:t>
      </w:r>
      <w:r w:rsidR="00F9227A" w:rsidRPr="007F10EB">
        <w:rPr>
          <w:sz w:val="24"/>
          <w:szCs w:val="24"/>
        </w:rPr>
        <w:t>leadership</w:t>
      </w:r>
      <w:r w:rsidR="00F9227A" w:rsidRPr="007F10EB">
        <w:rPr>
          <w:spacing w:val="-7"/>
          <w:sz w:val="24"/>
          <w:szCs w:val="24"/>
        </w:rPr>
        <w:t xml:space="preserve"> </w:t>
      </w:r>
      <w:r w:rsidR="00F9227A" w:rsidRPr="007F10EB">
        <w:rPr>
          <w:sz w:val="24"/>
          <w:szCs w:val="24"/>
        </w:rPr>
        <w:t>efforts</w:t>
      </w:r>
      <w:r w:rsidR="00F9227A" w:rsidRPr="007F10EB">
        <w:rPr>
          <w:spacing w:val="-5"/>
          <w:sz w:val="24"/>
          <w:szCs w:val="24"/>
        </w:rPr>
        <w:t xml:space="preserve"> </w:t>
      </w:r>
      <w:r w:rsidR="00F9227A" w:rsidRPr="007F10EB">
        <w:rPr>
          <w:sz w:val="24"/>
          <w:szCs w:val="24"/>
        </w:rPr>
        <w:t>ignores</w:t>
      </w:r>
      <w:r w:rsidR="00F9227A" w:rsidRPr="007F10EB">
        <w:rPr>
          <w:spacing w:val="-4"/>
          <w:sz w:val="24"/>
          <w:szCs w:val="24"/>
        </w:rPr>
        <w:t xml:space="preserve"> </w:t>
      </w:r>
      <w:r w:rsidR="00F9227A" w:rsidRPr="007F10EB">
        <w:rPr>
          <w:sz w:val="24"/>
          <w:szCs w:val="24"/>
        </w:rPr>
        <w:t>the</w:t>
      </w:r>
      <w:r w:rsidR="00F9227A" w:rsidRPr="007F10EB">
        <w:rPr>
          <w:spacing w:val="-10"/>
          <w:sz w:val="24"/>
          <w:szCs w:val="24"/>
        </w:rPr>
        <w:t xml:space="preserve"> </w:t>
      </w:r>
      <w:r w:rsidR="00F9227A" w:rsidRPr="007F10EB">
        <w:rPr>
          <w:sz w:val="24"/>
          <w:szCs w:val="24"/>
        </w:rPr>
        <w:t>larger</w:t>
      </w:r>
      <w:r w:rsidR="00F9227A" w:rsidRPr="007F10EB">
        <w:rPr>
          <w:spacing w:val="-9"/>
          <w:sz w:val="24"/>
          <w:szCs w:val="24"/>
        </w:rPr>
        <w:t xml:space="preserve"> </w:t>
      </w:r>
      <w:r w:rsidR="00F9227A" w:rsidRPr="007F10EB">
        <w:rPr>
          <w:sz w:val="24"/>
          <w:szCs w:val="24"/>
        </w:rPr>
        <w:t>impact</w:t>
      </w:r>
      <w:r w:rsidR="00F9227A" w:rsidRPr="007F10EB">
        <w:rPr>
          <w:spacing w:val="-6"/>
          <w:sz w:val="24"/>
          <w:szCs w:val="24"/>
        </w:rPr>
        <w:t xml:space="preserve"> </w:t>
      </w:r>
      <w:r w:rsidR="00F9227A" w:rsidRPr="007F10EB">
        <w:rPr>
          <w:sz w:val="24"/>
          <w:szCs w:val="24"/>
        </w:rPr>
        <w:t>and</w:t>
      </w:r>
      <w:r w:rsidR="00F9227A" w:rsidRPr="007F10EB">
        <w:rPr>
          <w:spacing w:val="-9"/>
          <w:sz w:val="24"/>
          <w:szCs w:val="24"/>
        </w:rPr>
        <w:t xml:space="preserve"> </w:t>
      </w:r>
      <w:r w:rsidR="00F9227A" w:rsidRPr="007F10EB">
        <w:rPr>
          <w:sz w:val="24"/>
          <w:szCs w:val="24"/>
        </w:rPr>
        <w:t>therefore</w:t>
      </w:r>
      <w:r w:rsidR="00F9227A" w:rsidRPr="007F10EB">
        <w:rPr>
          <w:spacing w:val="-5"/>
          <w:sz w:val="24"/>
          <w:szCs w:val="24"/>
        </w:rPr>
        <w:t xml:space="preserve"> </w:t>
      </w:r>
      <w:r w:rsidR="00F9227A" w:rsidRPr="007F10EB">
        <w:rPr>
          <w:sz w:val="24"/>
          <w:szCs w:val="24"/>
        </w:rPr>
        <w:t>greater</w:t>
      </w:r>
      <w:r w:rsidR="00FA5F30" w:rsidRPr="007F10EB">
        <w:rPr>
          <w:sz w:val="24"/>
          <w:szCs w:val="24"/>
        </w:rPr>
        <w:t xml:space="preserve"> </w:t>
      </w:r>
      <w:r w:rsidR="00F9227A" w:rsidRPr="007F10EB">
        <w:rPr>
          <w:sz w:val="24"/>
          <w:szCs w:val="24"/>
        </w:rPr>
        <w:t>return</w:t>
      </w:r>
      <w:r w:rsidR="00F9227A" w:rsidRPr="007F10EB">
        <w:rPr>
          <w:spacing w:val="-6"/>
          <w:sz w:val="24"/>
          <w:szCs w:val="24"/>
        </w:rPr>
        <w:t xml:space="preserve"> </w:t>
      </w:r>
      <w:r w:rsidR="00F9227A" w:rsidRPr="007F10EB">
        <w:rPr>
          <w:sz w:val="24"/>
          <w:szCs w:val="24"/>
        </w:rPr>
        <w:t>on</w:t>
      </w:r>
      <w:r w:rsidR="00F9227A" w:rsidRPr="007F10EB">
        <w:rPr>
          <w:spacing w:val="-5"/>
          <w:sz w:val="24"/>
          <w:szCs w:val="24"/>
        </w:rPr>
        <w:t xml:space="preserve"> </w:t>
      </w:r>
      <w:r w:rsidR="00F9227A" w:rsidRPr="007F10EB">
        <w:rPr>
          <w:sz w:val="24"/>
          <w:szCs w:val="24"/>
        </w:rPr>
        <w:t>investment</w:t>
      </w:r>
      <w:r w:rsidR="00F9227A" w:rsidRPr="007F10EB">
        <w:rPr>
          <w:spacing w:val="-4"/>
          <w:sz w:val="24"/>
          <w:szCs w:val="24"/>
        </w:rPr>
        <w:t xml:space="preserve"> </w:t>
      </w:r>
      <w:r w:rsidR="00F9227A" w:rsidRPr="007F10EB">
        <w:rPr>
          <w:sz w:val="24"/>
          <w:szCs w:val="24"/>
        </w:rPr>
        <w:t>that</w:t>
      </w:r>
      <w:r w:rsidR="00F9227A" w:rsidRPr="007F10EB">
        <w:rPr>
          <w:spacing w:val="-5"/>
          <w:sz w:val="24"/>
          <w:szCs w:val="24"/>
        </w:rPr>
        <w:t xml:space="preserve"> </w:t>
      </w:r>
      <w:r w:rsidR="00F9227A" w:rsidRPr="007F10EB">
        <w:rPr>
          <w:sz w:val="24"/>
          <w:szCs w:val="24"/>
        </w:rPr>
        <w:t>could</w:t>
      </w:r>
      <w:r w:rsidR="00F9227A" w:rsidRPr="007F10EB">
        <w:rPr>
          <w:spacing w:val="-5"/>
          <w:sz w:val="24"/>
          <w:szCs w:val="24"/>
        </w:rPr>
        <w:t xml:space="preserve"> </w:t>
      </w:r>
      <w:r w:rsidR="00F9227A" w:rsidRPr="007F10EB">
        <w:rPr>
          <w:sz w:val="24"/>
          <w:szCs w:val="24"/>
        </w:rPr>
        <w:t>be</w:t>
      </w:r>
      <w:r w:rsidR="00F9227A" w:rsidRPr="007F10EB">
        <w:rPr>
          <w:spacing w:val="-6"/>
          <w:sz w:val="24"/>
          <w:szCs w:val="24"/>
        </w:rPr>
        <w:t xml:space="preserve"> </w:t>
      </w:r>
      <w:r w:rsidR="00F9227A" w:rsidRPr="007F10EB">
        <w:rPr>
          <w:sz w:val="24"/>
          <w:szCs w:val="24"/>
        </w:rPr>
        <w:t>achieved</w:t>
      </w:r>
      <w:r w:rsidR="00F9227A" w:rsidRPr="007F10EB">
        <w:rPr>
          <w:spacing w:val="-5"/>
          <w:sz w:val="24"/>
          <w:szCs w:val="24"/>
        </w:rPr>
        <w:t xml:space="preserve"> </w:t>
      </w:r>
      <w:r w:rsidR="00F9227A" w:rsidRPr="007F10EB">
        <w:rPr>
          <w:sz w:val="24"/>
          <w:szCs w:val="24"/>
        </w:rPr>
        <w:t>by</w:t>
      </w:r>
      <w:r w:rsidR="00F9227A" w:rsidRPr="007F10EB">
        <w:rPr>
          <w:spacing w:val="-10"/>
          <w:sz w:val="24"/>
          <w:szCs w:val="24"/>
        </w:rPr>
        <w:t xml:space="preserve"> </w:t>
      </w:r>
      <w:r w:rsidR="00F9227A" w:rsidRPr="007F10EB">
        <w:rPr>
          <w:sz w:val="24"/>
          <w:szCs w:val="24"/>
        </w:rPr>
        <w:t>investing</w:t>
      </w:r>
      <w:r w:rsidR="00F9227A" w:rsidRPr="007F10EB">
        <w:rPr>
          <w:spacing w:val="-7"/>
          <w:sz w:val="24"/>
          <w:szCs w:val="24"/>
        </w:rPr>
        <w:t xml:space="preserve"> </w:t>
      </w:r>
      <w:r w:rsidR="00F9227A" w:rsidRPr="007F10EB">
        <w:rPr>
          <w:sz w:val="24"/>
          <w:szCs w:val="24"/>
        </w:rPr>
        <w:t>in</w:t>
      </w:r>
      <w:r w:rsidR="00F9227A" w:rsidRPr="007F10EB">
        <w:rPr>
          <w:spacing w:val="-5"/>
          <w:sz w:val="24"/>
          <w:szCs w:val="24"/>
        </w:rPr>
        <w:t xml:space="preserve"> </w:t>
      </w:r>
      <w:r w:rsidR="00F9227A" w:rsidRPr="007F10EB">
        <w:rPr>
          <w:sz w:val="24"/>
          <w:szCs w:val="24"/>
        </w:rPr>
        <w:t>improving</w:t>
      </w:r>
      <w:r w:rsidR="00F9227A" w:rsidRPr="007F10EB">
        <w:rPr>
          <w:spacing w:val="-7"/>
          <w:sz w:val="24"/>
          <w:szCs w:val="24"/>
        </w:rPr>
        <w:t xml:space="preserve"> </w:t>
      </w:r>
      <w:r w:rsidR="00F9227A" w:rsidRPr="007F10EB">
        <w:rPr>
          <w:sz w:val="24"/>
          <w:szCs w:val="24"/>
        </w:rPr>
        <w:t>principal</w:t>
      </w:r>
      <w:r w:rsidR="00F9227A" w:rsidRPr="007F10EB">
        <w:rPr>
          <w:spacing w:val="-5"/>
          <w:sz w:val="24"/>
          <w:szCs w:val="24"/>
        </w:rPr>
        <w:t xml:space="preserve"> </w:t>
      </w:r>
      <w:r w:rsidR="00F9227A" w:rsidRPr="007F10EB">
        <w:rPr>
          <w:sz w:val="24"/>
          <w:szCs w:val="24"/>
        </w:rPr>
        <w:t>quality</w:t>
      </w:r>
      <w:r w:rsidR="005B74B6">
        <w:rPr>
          <w:sz w:val="24"/>
          <w:szCs w:val="24"/>
        </w:rPr>
        <w:t xml:space="preserve"> </w:t>
      </w:r>
      <w:r w:rsidR="00F9227A" w:rsidRPr="007F10EB">
        <w:rPr>
          <w:spacing w:val="-57"/>
          <w:sz w:val="24"/>
          <w:szCs w:val="24"/>
        </w:rPr>
        <w:t xml:space="preserve"> </w:t>
      </w:r>
      <w:r w:rsidR="00F9227A" w:rsidRPr="007F10EB">
        <w:rPr>
          <w:sz w:val="24"/>
          <w:szCs w:val="24"/>
        </w:rPr>
        <w:t>through strategies aimed at building their capacity to scale effective teaching and</w:t>
      </w:r>
      <w:r w:rsidR="00F9227A" w:rsidRPr="007F10EB">
        <w:rPr>
          <w:spacing w:val="1"/>
          <w:sz w:val="24"/>
          <w:szCs w:val="24"/>
        </w:rPr>
        <w:t xml:space="preserve"> </w:t>
      </w:r>
      <w:r w:rsidR="00F9227A" w:rsidRPr="007F10EB">
        <w:rPr>
          <w:sz w:val="24"/>
          <w:szCs w:val="24"/>
        </w:rPr>
        <w:t>leadership</w:t>
      </w:r>
      <w:r w:rsidR="00F9227A" w:rsidRPr="007F10EB">
        <w:rPr>
          <w:spacing w:val="-16"/>
          <w:sz w:val="24"/>
          <w:szCs w:val="24"/>
        </w:rPr>
        <w:t xml:space="preserve"> </w:t>
      </w:r>
      <w:r w:rsidR="00F9227A" w:rsidRPr="007F10EB">
        <w:rPr>
          <w:sz w:val="24"/>
          <w:szCs w:val="24"/>
        </w:rPr>
        <w:t>practices.</w:t>
      </w:r>
    </w:p>
    <w:p w14:paraId="0896A41D" w14:textId="51A4B08C" w:rsidR="00B3375D" w:rsidRPr="007F10EB" w:rsidRDefault="00922E41" w:rsidP="00093180">
      <w:pPr>
        <w:pStyle w:val="BodyText"/>
        <w:spacing w:before="119"/>
        <w:ind w:right="503"/>
      </w:pPr>
      <w:r w:rsidRPr="007F10EB">
        <w:t xml:space="preserve">We are suggesting that diverse leaders and preparing leaders </w:t>
      </w:r>
      <w:r w:rsidR="00B3375D" w:rsidRPr="007F10EB">
        <w:t xml:space="preserve">with knowledge and skills regarding equity, inclusion, and culturally responsive teaching practices is also key in improving teaching and learning and promoting outcomes for diverse students. </w:t>
      </w:r>
      <w:r w:rsidR="00146B63" w:rsidRPr="007F10EB">
        <w:t xml:space="preserve">We support this assertion with the following claims: </w:t>
      </w:r>
    </w:p>
    <w:p w14:paraId="5FD9F268" w14:textId="7399CB4E" w:rsidR="00F47A1B" w:rsidRPr="007F10EB" w:rsidRDefault="00F62191" w:rsidP="007048F7">
      <w:pPr>
        <w:pStyle w:val="BodyText"/>
        <w:numPr>
          <w:ilvl w:val="0"/>
          <w:numId w:val="8"/>
        </w:numPr>
        <w:spacing w:before="117"/>
        <w:ind w:left="450" w:right="159"/>
      </w:pPr>
      <w:r>
        <w:rPr>
          <w:b/>
          <w:bCs/>
          <w:i/>
          <w:iCs/>
        </w:rPr>
        <w:t xml:space="preserve">Leadership Matters: </w:t>
      </w:r>
      <w:r w:rsidR="00F47A1B" w:rsidRPr="007F10EB">
        <w:t>Over the last decade a growing body of research has demonstrated the influence principals can have</w:t>
      </w:r>
      <w:r w:rsidR="002B6250" w:rsidRPr="007F10EB">
        <w:t xml:space="preserve"> </w:t>
      </w:r>
      <w:r w:rsidR="00F47A1B" w:rsidRPr="007F10EB">
        <w:rPr>
          <w:spacing w:val="-52"/>
        </w:rPr>
        <w:t xml:space="preserve"> </w:t>
      </w:r>
      <w:r w:rsidR="00F47A1B" w:rsidRPr="007F10EB">
        <w:t xml:space="preserve">as “powerful multipliers of effective teaching and leadership practices </w:t>
      </w:r>
      <w:r w:rsidR="00F47A1B" w:rsidRPr="00BE3D06">
        <w:t>in schools</w:t>
      </w:r>
      <w:r w:rsidR="006807C0" w:rsidRPr="00BE3D06">
        <w:t>.</w:t>
      </w:r>
      <w:r w:rsidR="006807C0" w:rsidRPr="00BE3D06">
        <w:rPr>
          <w:rStyle w:val="EndnoteReference"/>
        </w:rPr>
        <w:endnoteReference w:id="4"/>
      </w:r>
      <w:r w:rsidR="006807C0" w:rsidRPr="00BE3D06">
        <w:t xml:space="preserve"> </w:t>
      </w:r>
      <w:r w:rsidR="00F47A1B" w:rsidRPr="00BE3D06">
        <w:t>While</w:t>
      </w:r>
      <w:r w:rsidR="00F47A1B" w:rsidRPr="007F10EB">
        <w:t xml:space="preserve"> it has been</w:t>
      </w:r>
      <w:r w:rsidR="00F47A1B" w:rsidRPr="007F10EB">
        <w:rPr>
          <w:spacing w:val="1"/>
        </w:rPr>
        <w:t xml:space="preserve"> </w:t>
      </w:r>
      <w:r w:rsidR="00F47A1B" w:rsidRPr="007F10EB">
        <w:t>widely accepted that instructional quality is the single most important school-based factor leading to</w:t>
      </w:r>
      <w:r w:rsidR="00F47A1B" w:rsidRPr="007F10EB">
        <w:rPr>
          <w:spacing w:val="1"/>
        </w:rPr>
        <w:t xml:space="preserve"> </w:t>
      </w:r>
      <w:r w:rsidR="00F47A1B" w:rsidRPr="00BE3D06">
        <w:t>student achievement</w:t>
      </w:r>
      <w:hyperlink w:anchor="_bookmark20" w:history="1">
        <w:r w:rsidR="00F47A1B" w:rsidRPr="00BE3D06">
          <w:t>,</w:t>
        </w:r>
        <w:r w:rsidR="00CA4E09" w:rsidRPr="00BE3D06">
          <w:rPr>
            <w:rStyle w:val="EndnoteReference"/>
          </w:rPr>
          <w:endnoteReference w:id="5"/>
        </w:r>
        <w:r w:rsidR="00F47A1B" w:rsidRPr="00BE3D06">
          <w:t xml:space="preserve"> </w:t>
        </w:r>
      </w:hyperlink>
      <w:r w:rsidR="00F47A1B" w:rsidRPr="007F10EB">
        <w:t xml:space="preserve">scaling </w:t>
      </w:r>
      <w:r w:rsidR="00F47A1B" w:rsidRPr="007F10EB">
        <w:rPr>
          <w:color w:val="000004"/>
        </w:rPr>
        <w:t>high-q</w:t>
      </w:r>
      <w:r w:rsidR="00F47A1B" w:rsidRPr="007F10EB">
        <w:t>uality instruction schoolwide does not happen without the</w:t>
      </w:r>
      <w:r w:rsidR="00F47A1B" w:rsidRPr="007F10EB">
        <w:rPr>
          <w:spacing w:val="1"/>
        </w:rPr>
        <w:t xml:space="preserve"> </w:t>
      </w:r>
      <w:r w:rsidR="00F47A1B" w:rsidRPr="007F10EB">
        <w:t xml:space="preserve">leadership of an </w:t>
      </w:r>
      <w:r w:rsidR="00F47A1B" w:rsidRPr="0036643B">
        <w:t>effective principal.</w:t>
      </w:r>
      <w:r w:rsidR="00CA4E09" w:rsidRPr="0036643B">
        <w:rPr>
          <w:rStyle w:val="EndnoteReference"/>
        </w:rPr>
        <w:endnoteReference w:id="6"/>
      </w:r>
      <w:r w:rsidR="00462EEF" w:rsidRPr="0036643B">
        <w:t xml:space="preserve"> </w:t>
      </w:r>
      <w:r w:rsidR="00F47A1B" w:rsidRPr="0036643B">
        <w:t>Over</w:t>
      </w:r>
      <w:r w:rsidR="00F47A1B" w:rsidRPr="007F10EB">
        <w:t xml:space="preserve"> the past two decades, researchers have increasingly focused</w:t>
      </w:r>
      <w:r w:rsidR="003612D1">
        <w:t xml:space="preserve"> </w:t>
      </w:r>
      <w:r w:rsidR="00F47A1B" w:rsidRPr="007F10EB">
        <w:rPr>
          <w:spacing w:val="-52"/>
        </w:rPr>
        <w:t xml:space="preserve"> </w:t>
      </w:r>
      <w:r w:rsidR="00F47A1B" w:rsidRPr="007F10EB">
        <w:t>on</w:t>
      </w:r>
      <w:r w:rsidR="00F47A1B" w:rsidRPr="007F10EB">
        <w:rPr>
          <w:spacing w:val="-1"/>
        </w:rPr>
        <w:t xml:space="preserve"> </w:t>
      </w:r>
      <w:r w:rsidR="00F47A1B" w:rsidRPr="007F10EB">
        <w:t>the</w:t>
      </w:r>
      <w:r w:rsidR="00F47A1B" w:rsidRPr="007F10EB">
        <w:rPr>
          <w:spacing w:val="-3"/>
        </w:rPr>
        <w:t xml:space="preserve"> </w:t>
      </w:r>
      <w:r w:rsidR="00F47A1B" w:rsidRPr="007F10EB">
        <w:t>importance</w:t>
      </w:r>
      <w:r w:rsidR="00F47A1B" w:rsidRPr="007F10EB">
        <w:rPr>
          <w:spacing w:val="-1"/>
        </w:rPr>
        <w:t xml:space="preserve"> </w:t>
      </w:r>
      <w:r w:rsidR="00F47A1B" w:rsidRPr="007F10EB">
        <w:t>of</w:t>
      </w:r>
      <w:r w:rsidR="00F47A1B" w:rsidRPr="007F10EB">
        <w:rPr>
          <w:spacing w:val="1"/>
        </w:rPr>
        <w:t xml:space="preserve"> </w:t>
      </w:r>
      <w:r w:rsidR="00F47A1B" w:rsidRPr="007F10EB">
        <w:t>principal</w:t>
      </w:r>
      <w:r w:rsidR="00F47A1B" w:rsidRPr="007F10EB">
        <w:rPr>
          <w:spacing w:val="-3"/>
        </w:rPr>
        <w:t xml:space="preserve"> </w:t>
      </w:r>
      <w:r w:rsidR="00F47A1B" w:rsidRPr="007F10EB">
        <w:t>role</w:t>
      </w:r>
      <w:r w:rsidR="00F47A1B" w:rsidRPr="007F10EB">
        <w:rPr>
          <w:spacing w:val="-1"/>
        </w:rPr>
        <w:t xml:space="preserve"> </w:t>
      </w:r>
      <w:r w:rsidR="00F47A1B" w:rsidRPr="007F10EB">
        <w:t>and</w:t>
      </w:r>
      <w:r w:rsidR="00F47A1B" w:rsidRPr="007F10EB">
        <w:rPr>
          <w:spacing w:val="-4"/>
        </w:rPr>
        <w:t xml:space="preserve"> </w:t>
      </w:r>
      <w:r w:rsidR="00F47A1B" w:rsidRPr="007F10EB">
        <w:t>have</w:t>
      </w:r>
      <w:r w:rsidR="00F47A1B" w:rsidRPr="007F10EB">
        <w:rPr>
          <w:spacing w:val="-2"/>
        </w:rPr>
        <w:t xml:space="preserve"> </w:t>
      </w:r>
      <w:r w:rsidR="00F47A1B" w:rsidRPr="007F10EB">
        <w:t>concluded</w:t>
      </w:r>
      <w:r w:rsidR="00F47A1B" w:rsidRPr="007F10EB">
        <w:rPr>
          <w:spacing w:val="-1"/>
        </w:rPr>
        <w:t xml:space="preserve"> </w:t>
      </w:r>
      <w:r w:rsidR="00F47A1B" w:rsidRPr="007F10EB">
        <w:t>that principals</w:t>
      </w:r>
      <w:r w:rsidR="00F47A1B" w:rsidRPr="007F10EB">
        <w:rPr>
          <w:spacing w:val="-3"/>
        </w:rPr>
        <w:t xml:space="preserve"> </w:t>
      </w:r>
      <w:r w:rsidR="00F47A1B" w:rsidRPr="007F10EB">
        <w:t>have</w:t>
      </w:r>
      <w:r w:rsidR="00F47A1B" w:rsidRPr="007F10EB">
        <w:rPr>
          <w:spacing w:val="-3"/>
        </w:rPr>
        <w:t xml:space="preserve"> </w:t>
      </w:r>
      <w:r w:rsidR="00F47A1B" w:rsidRPr="007F10EB">
        <w:t>a</w:t>
      </w:r>
      <w:r w:rsidR="00F47A1B" w:rsidRPr="007F10EB">
        <w:rPr>
          <w:spacing w:val="-1"/>
        </w:rPr>
        <w:t xml:space="preserve"> </w:t>
      </w:r>
      <w:r w:rsidR="00F47A1B" w:rsidRPr="007F10EB">
        <w:t>significant</w:t>
      </w:r>
      <w:r w:rsidR="00F47A1B" w:rsidRPr="007F10EB">
        <w:rPr>
          <w:spacing w:val="-3"/>
        </w:rPr>
        <w:t xml:space="preserve"> </w:t>
      </w:r>
      <w:r w:rsidR="00F47A1B" w:rsidRPr="007F10EB">
        <w:t>impact on</w:t>
      </w:r>
      <w:r w:rsidR="00462EEF" w:rsidRPr="007F10EB">
        <w:t xml:space="preserve"> </w:t>
      </w:r>
      <w:r w:rsidR="00F47A1B" w:rsidRPr="007F10EB">
        <w:t xml:space="preserve">student learning - independent of the other factors </w:t>
      </w:r>
      <w:r w:rsidR="00F47A1B" w:rsidRPr="00566C98">
        <w:t>affecting achievement</w:t>
      </w:r>
      <w:hyperlink w:anchor="_bookmark21" w:history="1">
        <w:r w:rsidR="00F47A1B" w:rsidRPr="00566C98">
          <w:t>.</w:t>
        </w:r>
        <w:r w:rsidR="00E813F2" w:rsidRPr="00566C98">
          <w:rPr>
            <w:rStyle w:val="EndnoteReference"/>
          </w:rPr>
          <w:endnoteReference w:id="7"/>
        </w:r>
        <w:r w:rsidR="00F47A1B" w:rsidRPr="00566C98">
          <w:t xml:space="preserve"> </w:t>
        </w:r>
      </w:hyperlink>
      <w:r w:rsidR="00F47A1B" w:rsidRPr="00566C98">
        <w:t xml:space="preserve">In fact, </w:t>
      </w:r>
      <w:r w:rsidR="00F47A1B" w:rsidRPr="00566C98">
        <w:rPr>
          <w:b/>
          <w:i/>
        </w:rPr>
        <w:t>p</w:t>
      </w:r>
      <w:r w:rsidR="00F47A1B" w:rsidRPr="00566C98">
        <w:rPr>
          <w:b/>
          <w:i/>
          <w:color w:val="000004"/>
        </w:rPr>
        <w:t>rincipals’ influence</w:t>
      </w:r>
      <w:r w:rsidR="00F47A1B" w:rsidRPr="00566C98">
        <w:rPr>
          <w:b/>
          <w:i/>
          <w:color w:val="000004"/>
          <w:spacing w:val="-53"/>
        </w:rPr>
        <w:t xml:space="preserve"> </w:t>
      </w:r>
      <w:r w:rsidR="003612D1" w:rsidRPr="00566C98">
        <w:rPr>
          <w:b/>
          <w:i/>
          <w:color w:val="000004"/>
          <w:spacing w:val="-53"/>
        </w:rPr>
        <w:t xml:space="preserve">  </w:t>
      </w:r>
      <w:r w:rsidR="00F47A1B" w:rsidRPr="00566C98">
        <w:rPr>
          <w:b/>
          <w:i/>
          <w:color w:val="000004"/>
        </w:rPr>
        <w:t>accounts for about one-quarter of school-level variation in student achievement</w:t>
      </w:r>
      <w:r w:rsidR="001E6349" w:rsidRPr="00566C98">
        <w:rPr>
          <w:rStyle w:val="EndnoteReference"/>
          <w:b/>
          <w:i/>
          <w:color w:val="000004"/>
        </w:rPr>
        <w:endnoteReference w:id="8"/>
      </w:r>
      <w:r w:rsidR="00D60E47" w:rsidRPr="00566C98">
        <w:rPr>
          <w:b/>
          <w:i/>
        </w:rPr>
        <w:t xml:space="preserve"> </w:t>
      </w:r>
      <w:r w:rsidR="00F47A1B" w:rsidRPr="00566C98">
        <w:rPr>
          <w:b/>
          <w:i/>
        </w:rPr>
        <w:t xml:space="preserve">and </w:t>
      </w:r>
      <w:r w:rsidR="00F47A1B" w:rsidRPr="00566C98">
        <w:rPr>
          <w:b/>
          <w:i/>
          <w:color w:val="000004"/>
        </w:rPr>
        <w:t>the principal’s</w:t>
      </w:r>
      <w:r w:rsidR="00F47A1B" w:rsidRPr="00566C98">
        <w:rPr>
          <w:b/>
          <w:i/>
          <w:color w:val="000004"/>
          <w:spacing w:val="1"/>
        </w:rPr>
        <w:t xml:space="preserve"> </w:t>
      </w:r>
      <w:r w:rsidR="00F47A1B" w:rsidRPr="00566C98">
        <w:rPr>
          <w:b/>
          <w:i/>
          <w:color w:val="000004"/>
        </w:rPr>
        <w:t>impact is greatest in schools</w:t>
      </w:r>
      <w:r w:rsidR="00F47A1B" w:rsidRPr="007F10EB">
        <w:rPr>
          <w:b/>
          <w:i/>
          <w:color w:val="000004"/>
        </w:rPr>
        <w:t xml:space="preserve"> with the greatest </w:t>
      </w:r>
      <w:r w:rsidR="00F47A1B" w:rsidRPr="00422995">
        <w:rPr>
          <w:b/>
          <w:i/>
          <w:color w:val="000004"/>
        </w:rPr>
        <w:t>needs.</w:t>
      </w:r>
      <w:r w:rsidR="00EB3F23" w:rsidRPr="00422995">
        <w:rPr>
          <w:rStyle w:val="EndnoteReference"/>
          <w:b/>
          <w:i/>
          <w:color w:val="000004"/>
        </w:rPr>
        <w:endnoteReference w:id="9"/>
      </w:r>
      <w:r w:rsidR="00EB3F23" w:rsidRPr="00422995">
        <w:rPr>
          <w:color w:val="000004"/>
        </w:rPr>
        <w:t xml:space="preserve"> </w:t>
      </w:r>
      <w:r w:rsidR="003612D1" w:rsidRPr="00422995">
        <w:rPr>
          <w:color w:val="000004"/>
        </w:rPr>
        <w:t xml:space="preserve">A </w:t>
      </w:r>
      <w:r w:rsidR="00F47A1B" w:rsidRPr="00422995">
        <w:t>recent</w:t>
      </w:r>
      <w:r w:rsidR="00F47A1B" w:rsidRPr="007F10EB">
        <w:t xml:space="preserve"> meta-analysis revealed that</w:t>
      </w:r>
      <w:r w:rsidR="00F47A1B" w:rsidRPr="007F10EB">
        <w:rPr>
          <w:spacing w:val="1"/>
        </w:rPr>
        <w:t xml:space="preserve"> </w:t>
      </w:r>
      <w:r w:rsidR="00F47A1B" w:rsidRPr="007F10EB">
        <w:t xml:space="preserve">increasing school leadership effectiveness </w:t>
      </w:r>
      <w:r w:rsidR="00F47A1B" w:rsidRPr="00E91B98">
        <w:t>by one standard deviation could lead to a ten-percentile point</w:t>
      </w:r>
      <w:r w:rsidR="00F47A1B" w:rsidRPr="00E91B98">
        <w:rPr>
          <w:spacing w:val="1"/>
        </w:rPr>
        <w:t xml:space="preserve"> </w:t>
      </w:r>
      <w:r w:rsidR="00F47A1B" w:rsidRPr="00E91B98">
        <w:t>gain in student achievement.</w:t>
      </w:r>
      <w:r w:rsidR="00C121DB" w:rsidRPr="00E91B98">
        <w:rPr>
          <w:rStyle w:val="EndnoteReference"/>
        </w:rPr>
        <w:endnoteReference w:id="10"/>
      </w:r>
      <w:r w:rsidR="00F47A1B" w:rsidRPr="00E91B98">
        <w:t xml:space="preserve"> That </w:t>
      </w:r>
      <w:r w:rsidR="00F47A1B" w:rsidRPr="00E91B98">
        <w:rPr>
          <w:b/>
          <w:i/>
        </w:rPr>
        <w:t>represents</w:t>
      </w:r>
      <w:r w:rsidR="00F47A1B" w:rsidRPr="007F10EB">
        <w:rPr>
          <w:b/>
          <w:i/>
        </w:rPr>
        <w:t xml:space="preserve"> a massive return on investment because the principal</w:t>
      </w:r>
      <w:r w:rsidR="00F47A1B" w:rsidRPr="007F10EB">
        <w:rPr>
          <w:b/>
          <w:i/>
          <w:spacing w:val="1"/>
        </w:rPr>
        <w:t xml:space="preserve"> </w:t>
      </w:r>
      <w:r w:rsidR="00F47A1B" w:rsidRPr="007F10EB">
        <w:rPr>
          <w:b/>
          <w:i/>
        </w:rPr>
        <w:t>can</w:t>
      </w:r>
      <w:r w:rsidR="00F47A1B" w:rsidRPr="007F10EB">
        <w:rPr>
          <w:b/>
          <w:i/>
          <w:spacing w:val="-1"/>
        </w:rPr>
        <w:t xml:space="preserve"> </w:t>
      </w:r>
      <w:r w:rsidR="00F47A1B" w:rsidRPr="007F10EB">
        <w:rPr>
          <w:b/>
          <w:i/>
        </w:rPr>
        <w:t>act</w:t>
      </w:r>
      <w:r w:rsidR="00F47A1B" w:rsidRPr="007F10EB">
        <w:rPr>
          <w:b/>
          <w:i/>
          <w:spacing w:val="1"/>
        </w:rPr>
        <w:t xml:space="preserve"> </w:t>
      </w:r>
      <w:r w:rsidR="00F47A1B" w:rsidRPr="007F10EB">
        <w:rPr>
          <w:b/>
          <w:i/>
        </w:rPr>
        <w:t>as</w:t>
      </w:r>
      <w:r w:rsidR="00F47A1B" w:rsidRPr="007F10EB">
        <w:rPr>
          <w:b/>
          <w:i/>
          <w:spacing w:val="-1"/>
        </w:rPr>
        <w:t xml:space="preserve"> </w:t>
      </w:r>
      <w:r w:rsidR="00F47A1B" w:rsidRPr="007F10EB">
        <w:rPr>
          <w:b/>
          <w:i/>
        </w:rPr>
        <w:t>a</w:t>
      </w:r>
      <w:r w:rsidR="00F47A1B" w:rsidRPr="007F10EB">
        <w:rPr>
          <w:b/>
          <w:i/>
          <w:spacing w:val="-2"/>
        </w:rPr>
        <w:t xml:space="preserve"> </w:t>
      </w:r>
      <w:r w:rsidR="00F47A1B" w:rsidRPr="007F10EB">
        <w:rPr>
          <w:b/>
          <w:i/>
        </w:rPr>
        <w:t>multiplier by</w:t>
      </w:r>
      <w:r w:rsidR="00F47A1B" w:rsidRPr="007F10EB">
        <w:rPr>
          <w:b/>
          <w:i/>
          <w:spacing w:val="-3"/>
        </w:rPr>
        <w:t xml:space="preserve"> </w:t>
      </w:r>
      <w:r w:rsidR="00F47A1B" w:rsidRPr="007F10EB">
        <w:rPr>
          <w:b/>
          <w:i/>
        </w:rPr>
        <w:t>creating conditions to</w:t>
      </w:r>
      <w:r w:rsidR="00F47A1B" w:rsidRPr="007F10EB">
        <w:rPr>
          <w:b/>
          <w:i/>
          <w:spacing w:val="-1"/>
        </w:rPr>
        <w:t xml:space="preserve"> </w:t>
      </w:r>
      <w:r w:rsidR="00F47A1B" w:rsidRPr="007F10EB">
        <w:rPr>
          <w:b/>
          <w:i/>
        </w:rPr>
        <w:t>scale</w:t>
      </w:r>
      <w:r w:rsidR="00F47A1B" w:rsidRPr="007F10EB">
        <w:rPr>
          <w:b/>
          <w:i/>
          <w:spacing w:val="-2"/>
        </w:rPr>
        <w:t xml:space="preserve"> </w:t>
      </w:r>
      <w:r w:rsidR="00F47A1B" w:rsidRPr="007F10EB">
        <w:rPr>
          <w:b/>
          <w:i/>
        </w:rPr>
        <w:t>effective practice</w:t>
      </w:r>
      <w:r w:rsidR="00F47A1B" w:rsidRPr="007F10EB">
        <w:rPr>
          <w:b/>
          <w:i/>
          <w:spacing w:val="-3"/>
        </w:rPr>
        <w:t xml:space="preserve"> </w:t>
      </w:r>
      <w:r w:rsidR="00F47A1B" w:rsidRPr="007F10EB">
        <w:rPr>
          <w:b/>
          <w:i/>
        </w:rPr>
        <w:t>school-wide</w:t>
      </w:r>
      <w:r w:rsidR="00F47A1B" w:rsidRPr="007F10EB">
        <w:t>.</w:t>
      </w:r>
    </w:p>
    <w:p w14:paraId="1DAA35F4" w14:textId="77777777" w:rsidR="00531BDD" w:rsidRDefault="00531BDD" w:rsidP="00B41D52">
      <w:pPr>
        <w:ind w:left="450"/>
        <w:rPr>
          <w:rFonts w:eastAsia="MS PGothic"/>
          <w:b/>
          <w:bCs/>
          <w:color w:val="000000" w:themeColor="text1"/>
          <w:kern w:val="24"/>
          <w:sz w:val="24"/>
          <w:szCs w:val="24"/>
        </w:rPr>
      </w:pPr>
    </w:p>
    <w:p w14:paraId="4E5F9A65" w14:textId="723F885B" w:rsidR="00B41D52" w:rsidRPr="00E23D5D" w:rsidRDefault="00E23D5D" w:rsidP="00B41D52">
      <w:pPr>
        <w:ind w:left="450"/>
        <w:rPr>
          <w:rFonts w:eastAsia="MS PGothic"/>
          <w:color w:val="000000" w:themeColor="text1"/>
          <w:kern w:val="24"/>
          <w:sz w:val="24"/>
          <w:szCs w:val="24"/>
        </w:rPr>
      </w:pPr>
      <w:r>
        <w:rPr>
          <w:rFonts w:eastAsia="MS PGothic"/>
          <w:color w:val="000000" w:themeColor="text1"/>
          <w:kern w:val="24"/>
          <w:sz w:val="24"/>
          <w:szCs w:val="24"/>
        </w:rPr>
        <w:t xml:space="preserve">While preparing, recruiting, and retaining leaders of color is important for the same reasons that </w:t>
      </w:r>
      <w:r w:rsidR="00490269">
        <w:rPr>
          <w:rFonts w:eastAsia="MS PGothic"/>
          <w:color w:val="000000" w:themeColor="text1"/>
          <w:kern w:val="24"/>
          <w:sz w:val="24"/>
          <w:szCs w:val="24"/>
        </w:rPr>
        <w:t xml:space="preserve">research </w:t>
      </w:r>
      <w:r w:rsidR="00ED429E">
        <w:rPr>
          <w:rFonts w:eastAsia="MS PGothic"/>
          <w:color w:val="000000" w:themeColor="text1"/>
          <w:kern w:val="24"/>
          <w:sz w:val="24"/>
          <w:szCs w:val="24"/>
        </w:rPr>
        <w:t>says i</w:t>
      </w:r>
      <w:r w:rsidR="00531BDD">
        <w:rPr>
          <w:rFonts w:eastAsia="MS PGothic"/>
          <w:color w:val="000000" w:themeColor="text1"/>
          <w:kern w:val="24"/>
          <w:sz w:val="24"/>
          <w:szCs w:val="24"/>
        </w:rPr>
        <w:t>t is important to have diverse teachers, it is also important that all leaders receive the preparation and professional development to learn</w:t>
      </w:r>
      <w:r w:rsidR="00654A4F">
        <w:rPr>
          <w:rFonts w:eastAsia="MS PGothic"/>
          <w:color w:val="000000" w:themeColor="text1"/>
          <w:kern w:val="24"/>
          <w:sz w:val="24"/>
          <w:szCs w:val="24"/>
        </w:rPr>
        <w:t xml:space="preserve"> culturally responsive leadership practices to </w:t>
      </w:r>
      <w:r w:rsidR="00D26542">
        <w:rPr>
          <w:rFonts w:eastAsia="MS PGothic"/>
          <w:color w:val="000000" w:themeColor="text1"/>
          <w:kern w:val="24"/>
          <w:sz w:val="24"/>
          <w:szCs w:val="24"/>
        </w:rPr>
        <w:t>foster equitable</w:t>
      </w:r>
      <w:r w:rsidR="00DC63A1">
        <w:rPr>
          <w:rFonts w:eastAsia="MS PGothic"/>
          <w:color w:val="000000" w:themeColor="text1"/>
          <w:kern w:val="24"/>
          <w:sz w:val="24"/>
          <w:szCs w:val="24"/>
        </w:rPr>
        <w:t>, inclusive</w:t>
      </w:r>
      <w:r w:rsidR="00F62191">
        <w:rPr>
          <w:rFonts w:eastAsia="MS PGothic"/>
          <w:color w:val="000000" w:themeColor="text1"/>
          <w:kern w:val="24"/>
          <w:sz w:val="24"/>
          <w:szCs w:val="24"/>
        </w:rPr>
        <w:t xml:space="preserve"> learning organizations exemplified by a collaborative culture of inquiry for leaders, faculty and staff, and students. </w:t>
      </w:r>
      <w:r w:rsidR="00DC63A1">
        <w:rPr>
          <w:rFonts w:eastAsia="MS PGothic"/>
          <w:color w:val="000000" w:themeColor="text1"/>
          <w:kern w:val="24"/>
          <w:sz w:val="24"/>
          <w:szCs w:val="24"/>
        </w:rPr>
        <w:t xml:space="preserve"> </w:t>
      </w:r>
    </w:p>
    <w:p w14:paraId="0D5D4653" w14:textId="77777777" w:rsidR="00B41D52" w:rsidRPr="007F10EB" w:rsidRDefault="00B41D52" w:rsidP="00B41D52">
      <w:pPr>
        <w:pStyle w:val="BodyText"/>
        <w:spacing w:before="117"/>
        <w:ind w:right="159"/>
      </w:pPr>
    </w:p>
    <w:p w14:paraId="69F1BE6D" w14:textId="1266D98B" w:rsidR="00F47A1B" w:rsidRPr="007F10EB" w:rsidRDefault="00717066" w:rsidP="00462EEF">
      <w:pPr>
        <w:pStyle w:val="ListParagraph"/>
        <w:numPr>
          <w:ilvl w:val="0"/>
          <w:numId w:val="8"/>
        </w:numPr>
        <w:ind w:right="153"/>
        <w:rPr>
          <w:b/>
          <w:i/>
          <w:sz w:val="24"/>
          <w:szCs w:val="24"/>
        </w:rPr>
      </w:pPr>
      <w:r w:rsidRPr="00717066">
        <w:rPr>
          <w:b/>
          <w:bCs/>
          <w:i/>
          <w:iCs/>
          <w:sz w:val="24"/>
          <w:szCs w:val="24"/>
        </w:rPr>
        <w:t>Leaders Effects on Teacher</w:t>
      </w:r>
      <w:r w:rsidR="002668BD">
        <w:rPr>
          <w:b/>
          <w:bCs/>
          <w:i/>
          <w:iCs/>
          <w:sz w:val="24"/>
          <w:szCs w:val="24"/>
        </w:rPr>
        <w:t xml:space="preserve"> Retention</w:t>
      </w:r>
      <w:r w:rsidRPr="00717066">
        <w:rPr>
          <w:b/>
          <w:bCs/>
          <w:i/>
          <w:iCs/>
          <w:sz w:val="24"/>
          <w:szCs w:val="24"/>
        </w:rPr>
        <w:t>:</w:t>
      </w:r>
      <w:r>
        <w:rPr>
          <w:sz w:val="24"/>
          <w:szCs w:val="24"/>
        </w:rPr>
        <w:t xml:space="preserve"> </w:t>
      </w:r>
      <w:r w:rsidR="00F47A1B" w:rsidRPr="007F10EB">
        <w:rPr>
          <w:sz w:val="24"/>
          <w:szCs w:val="24"/>
        </w:rPr>
        <w:t xml:space="preserve">Principals’ </w:t>
      </w:r>
      <w:r w:rsidR="00F47A1B" w:rsidRPr="007F10EB">
        <w:rPr>
          <w:color w:val="000004"/>
          <w:sz w:val="24"/>
          <w:szCs w:val="24"/>
        </w:rPr>
        <w:t xml:space="preserve">knowledge, skills, and actions have a profound </w:t>
      </w:r>
      <w:r w:rsidR="00F47A1B" w:rsidRPr="007F10EB">
        <w:rPr>
          <w:sz w:val="24"/>
          <w:szCs w:val="24"/>
        </w:rPr>
        <w:t>impact on: 1) recruitment, development,</w:t>
      </w:r>
      <w:r w:rsidR="00F47A1B" w:rsidRPr="007F10EB">
        <w:rPr>
          <w:spacing w:val="1"/>
          <w:sz w:val="24"/>
          <w:szCs w:val="24"/>
        </w:rPr>
        <w:t xml:space="preserve"> </w:t>
      </w:r>
      <w:r w:rsidR="00F47A1B" w:rsidRPr="007F10EB">
        <w:rPr>
          <w:sz w:val="24"/>
          <w:szCs w:val="24"/>
        </w:rPr>
        <w:t>and retention of effective teachers; 2) equitable resource allocation; 3) working conditions; 4) school</w:t>
      </w:r>
      <w:r w:rsidR="00F47A1B" w:rsidRPr="007F10EB">
        <w:rPr>
          <w:spacing w:val="1"/>
          <w:sz w:val="24"/>
          <w:szCs w:val="24"/>
        </w:rPr>
        <w:t xml:space="preserve"> </w:t>
      </w:r>
      <w:r w:rsidR="00F47A1B" w:rsidRPr="007F10EB">
        <w:rPr>
          <w:sz w:val="24"/>
          <w:szCs w:val="24"/>
        </w:rPr>
        <w:t xml:space="preserve">climate and culture; and 5) the continuous </w:t>
      </w:r>
      <w:r w:rsidR="00F47A1B" w:rsidRPr="002C1BC7">
        <w:rPr>
          <w:sz w:val="24"/>
          <w:szCs w:val="24"/>
        </w:rPr>
        <w:t>improvement process.</w:t>
      </w:r>
      <w:r w:rsidR="00CF01DA" w:rsidRPr="002C1BC7">
        <w:rPr>
          <w:rStyle w:val="EndnoteReference"/>
          <w:sz w:val="24"/>
          <w:szCs w:val="24"/>
        </w:rPr>
        <w:endnoteReference w:id="11"/>
      </w:r>
      <w:r w:rsidR="00F47A1B" w:rsidRPr="007F10EB">
        <w:rPr>
          <w:sz w:val="24"/>
          <w:szCs w:val="24"/>
        </w:rPr>
        <w:t xml:space="preserve"> </w:t>
      </w:r>
      <w:r w:rsidR="00F47A1B" w:rsidRPr="007F10EB">
        <w:rPr>
          <w:color w:val="000004"/>
          <w:sz w:val="24"/>
          <w:szCs w:val="24"/>
        </w:rPr>
        <w:t xml:space="preserve">However, none of this </w:t>
      </w:r>
      <w:r w:rsidR="00F47A1B" w:rsidRPr="00973C24">
        <w:rPr>
          <w:color w:val="000004"/>
          <w:sz w:val="24"/>
          <w:szCs w:val="24"/>
        </w:rPr>
        <w:t>happens by</w:t>
      </w:r>
      <w:r w:rsidR="00F47A1B" w:rsidRPr="00973C24">
        <w:rPr>
          <w:color w:val="000004"/>
          <w:spacing w:val="1"/>
          <w:sz w:val="24"/>
          <w:szCs w:val="24"/>
        </w:rPr>
        <w:t xml:space="preserve"> </w:t>
      </w:r>
      <w:r w:rsidR="00F47A1B" w:rsidRPr="00973C24">
        <w:rPr>
          <w:color w:val="000004"/>
          <w:sz w:val="24"/>
          <w:szCs w:val="24"/>
        </w:rPr>
        <w:t>accident</w:t>
      </w:r>
      <w:hyperlink w:anchor="_bookmark24" w:history="1">
        <w:r w:rsidR="00F47A1B" w:rsidRPr="00973C24">
          <w:rPr>
            <w:color w:val="000004"/>
            <w:sz w:val="24"/>
            <w:szCs w:val="24"/>
          </w:rPr>
          <w:t>.</w:t>
        </w:r>
        <w:r w:rsidR="002C1BC7" w:rsidRPr="00973C24">
          <w:rPr>
            <w:rStyle w:val="EndnoteReference"/>
            <w:color w:val="000004"/>
            <w:sz w:val="24"/>
            <w:szCs w:val="24"/>
          </w:rPr>
          <w:endnoteReference w:id="12"/>
        </w:r>
        <w:r w:rsidR="00F47A1B" w:rsidRPr="00973C24">
          <w:rPr>
            <w:color w:val="000004"/>
            <w:sz w:val="24"/>
            <w:szCs w:val="24"/>
          </w:rPr>
          <w:t xml:space="preserve"> </w:t>
        </w:r>
      </w:hyperlink>
      <w:r w:rsidR="00F47A1B" w:rsidRPr="00973C24">
        <w:rPr>
          <w:sz w:val="24"/>
          <w:szCs w:val="24"/>
        </w:rPr>
        <w:t xml:space="preserve">Principals are </w:t>
      </w:r>
      <w:r w:rsidR="00F47A1B" w:rsidRPr="00973C24">
        <w:rPr>
          <w:i/>
          <w:sz w:val="24"/>
          <w:szCs w:val="24"/>
        </w:rPr>
        <w:t xml:space="preserve">change agents </w:t>
      </w:r>
      <w:r w:rsidR="00F47A1B" w:rsidRPr="00973C24">
        <w:rPr>
          <w:sz w:val="24"/>
          <w:szCs w:val="24"/>
        </w:rPr>
        <w:t>in schools and their leadership is the single most determinant</w:t>
      </w:r>
      <w:r w:rsidR="00F47A1B" w:rsidRPr="00973C24">
        <w:rPr>
          <w:spacing w:val="1"/>
          <w:sz w:val="24"/>
          <w:szCs w:val="24"/>
        </w:rPr>
        <w:t xml:space="preserve"> </w:t>
      </w:r>
      <w:r w:rsidR="00F47A1B" w:rsidRPr="00973C24">
        <w:rPr>
          <w:sz w:val="24"/>
          <w:szCs w:val="24"/>
        </w:rPr>
        <w:t>factor</w:t>
      </w:r>
      <w:r w:rsidR="00F47A1B" w:rsidRPr="00973C24">
        <w:rPr>
          <w:spacing w:val="2"/>
          <w:sz w:val="24"/>
          <w:szCs w:val="24"/>
        </w:rPr>
        <w:t xml:space="preserve"> </w:t>
      </w:r>
      <w:r w:rsidR="00F47A1B" w:rsidRPr="00973C24">
        <w:rPr>
          <w:sz w:val="24"/>
          <w:szCs w:val="24"/>
        </w:rPr>
        <w:t>in</w:t>
      </w:r>
      <w:r w:rsidR="00F47A1B" w:rsidRPr="00973C24">
        <w:rPr>
          <w:spacing w:val="1"/>
          <w:sz w:val="24"/>
          <w:szCs w:val="24"/>
        </w:rPr>
        <w:t xml:space="preserve"> </w:t>
      </w:r>
      <w:r w:rsidR="00F47A1B" w:rsidRPr="00973C24">
        <w:rPr>
          <w:sz w:val="24"/>
          <w:szCs w:val="24"/>
        </w:rPr>
        <w:t>teacher</w:t>
      </w:r>
      <w:r w:rsidR="00F47A1B" w:rsidRPr="00973C24">
        <w:rPr>
          <w:spacing w:val="4"/>
          <w:sz w:val="24"/>
          <w:szCs w:val="24"/>
        </w:rPr>
        <w:t xml:space="preserve"> </w:t>
      </w:r>
      <w:r w:rsidR="00F47A1B" w:rsidRPr="00973C24">
        <w:rPr>
          <w:sz w:val="24"/>
          <w:szCs w:val="24"/>
        </w:rPr>
        <w:t>retention</w:t>
      </w:r>
      <w:r w:rsidR="00F47A1B" w:rsidRPr="00973C24">
        <w:rPr>
          <w:spacing w:val="4"/>
          <w:sz w:val="24"/>
          <w:szCs w:val="24"/>
        </w:rPr>
        <w:t xml:space="preserve"> </w:t>
      </w:r>
      <w:r w:rsidR="00F47A1B" w:rsidRPr="00973C24">
        <w:rPr>
          <w:sz w:val="24"/>
          <w:szCs w:val="24"/>
        </w:rPr>
        <w:t>and</w:t>
      </w:r>
      <w:r w:rsidR="00F47A1B" w:rsidRPr="00973C24">
        <w:rPr>
          <w:spacing w:val="4"/>
          <w:sz w:val="24"/>
          <w:szCs w:val="24"/>
        </w:rPr>
        <w:t xml:space="preserve"> </w:t>
      </w:r>
      <w:r w:rsidR="00F47A1B" w:rsidRPr="00973C24">
        <w:rPr>
          <w:sz w:val="24"/>
          <w:szCs w:val="24"/>
        </w:rPr>
        <w:t>that</w:t>
      </w:r>
      <w:r w:rsidR="00F47A1B" w:rsidRPr="00973C24">
        <w:rPr>
          <w:spacing w:val="3"/>
          <w:sz w:val="24"/>
          <w:szCs w:val="24"/>
        </w:rPr>
        <w:t xml:space="preserve"> </w:t>
      </w:r>
      <w:r w:rsidR="00F47A1B" w:rsidRPr="00973C24">
        <w:rPr>
          <w:sz w:val="24"/>
          <w:szCs w:val="24"/>
        </w:rPr>
        <w:t>influence</w:t>
      </w:r>
      <w:r w:rsidR="00F47A1B" w:rsidRPr="00973C24">
        <w:rPr>
          <w:spacing w:val="2"/>
          <w:sz w:val="24"/>
          <w:szCs w:val="24"/>
        </w:rPr>
        <w:t xml:space="preserve"> </w:t>
      </w:r>
      <w:r w:rsidR="00F47A1B" w:rsidRPr="00973C24">
        <w:rPr>
          <w:sz w:val="24"/>
          <w:szCs w:val="24"/>
        </w:rPr>
        <w:t>is</w:t>
      </w:r>
      <w:r w:rsidR="00F47A1B" w:rsidRPr="00973C24">
        <w:rPr>
          <w:spacing w:val="4"/>
          <w:sz w:val="24"/>
          <w:szCs w:val="24"/>
        </w:rPr>
        <w:t xml:space="preserve"> </w:t>
      </w:r>
      <w:r w:rsidR="00F47A1B" w:rsidRPr="00973C24">
        <w:rPr>
          <w:sz w:val="24"/>
          <w:szCs w:val="24"/>
        </w:rPr>
        <w:t>even</w:t>
      </w:r>
      <w:r w:rsidR="00F47A1B" w:rsidRPr="00973C24">
        <w:rPr>
          <w:spacing w:val="4"/>
          <w:sz w:val="24"/>
          <w:szCs w:val="24"/>
        </w:rPr>
        <w:t xml:space="preserve"> </w:t>
      </w:r>
      <w:r w:rsidR="00F47A1B" w:rsidRPr="00973C24">
        <w:rPr>
          <w:sz w:val="24"/>
          <w:szCs w:val="24"/>
        </w:rPr>
        <w:t>greater</w:t>
      </w:r>
      <w:r w:rsidR="00F47A1B" w:rsidRPr="00973C24">
        <w:rPr>
          <w:spacing w:val="4"/>
          <w:sz w:val="24"/>
          <w:szCs w:val="24"/>
        </w:rPr>
        <w:t xml:space="preserve"> </w:t>
      </w:r>
      <w:r w:rsidR="00F47A1B" w:rsidRPr="00973C24">
        <w:rPr>
          <w:sz w:val="24"/>
          <w:szCs w:val="24"/>
        </w:rPr>
        <w:t>when</w:t>
      </w:r>
      <w:r w:rsidR="00F47A1B" w:rsidRPr="00973C24">
        <w:rPr>
          <w:spacing w:val="2"/>
          <w:sz w:val="24"/>
          <w:szCs w:val="24"/>
        </w:rPr>
        <w:t xml:space="preserve"> </w:t>
      </w:r>
      <w:r w:rsidR="00F47A1B" w:rsidRPr="00973C24">
        <w:rPr>
          <w:sz w:val="24"/>
          <w:szCs w:val="24"/>
        </w:rPr>
        <w:t>it</w:t>
      </w:r>
      <w:r w:rsidR="00F47A1B" w:rsidRPr="00973C24">
        <w:rPr>
          <w:spacing w:val="6"/>
          <w:sz w:val="24"/>
          <w:szCs w:val="24"/>
        </w:rPr>
        <w:t xml:space="preserve"> </w:t>
      </w:r>
      <w:r w:rsidR="00F47A1B" w:rsidRPr="00973C24">
        <w:rPr>
          <w:sz w:val="24"/>
          <w:szCs w:val="24"/>
        </w:rPr>
        <w:t>comes</w:t>
      </w:r>
      <w:r w:rsidR="00F47A1B" w:rsidRPr="00973C24">
        <w:rPr>
          <w:spacing w:val="2"/>
          <w:sz w:val="24"/>
          <w:szCs w:val="24"/>
        </w:rPr>
        <w:t xml:space="preserve"> </w:t>
      </w:r>
      <w:r w:rsidR="00F47A1B" w:rsidRPr="00973C24">
        <w:rPr>
          <w:sz w:val="24"/>
          <w:szCs w:val="24"/>
        </w:rPr>
        <w:t>to</w:t>
      </w:r>
      <w:r w:rsidR="00F47A1B" w:rsidRPr="00973C24">
        <w:rPr>
          <w:spacing w:val="1"/>
          <w:sz w:val="24"/>
          <w:szCs w:val="24"/>
        </w:rPr>
        <w:t xml:space="preserve"> </w:t>
      </w:r>
      <w:r w:rsidR="00F47A1B" w:rsidRPr="00973C24">
        <w:rPr>
          <w:sz w:val="24"/>
          <w:szCs w:val="24"/>
        </w:rPr>
        <w:t>retaining</w:t>
      </w:r>
      <w:r w:rsidR="00F47A1B" w:rsidRPr="00973C24">
        <w:rPr>
          <w:spacing w:val="4"/>
          <w:sz w:val="24"/>
          <w:szCs w:val="24"/>
        </w:rPr>
        <w:t xml:space="preserve"> </w:t>
      </w:r>
      <w:r w:rsidR="00F47A1B" w:rsidRPr="00973C24">
        <w:rPr>
          <w:sz w:val="24"/>
          <w:szCs w:val="24"/>
        </w:rPr>
        <w:t>diverse</w:t>
      </w:r>
      <w:r w:rsidR="00F47A1B" w:rsidRPr="00973C24">
        <w:rPr>
          <w:spacing w:val="1"/>
          <w:sz w:val="24"/>
          <w:szCs w:val="24"/>
        </w:rPr>
        <w:t xml:space="preserve"> </w:t>
      </w:r>
      <w:r w:rsidR="00F47A1B" w:rsidRPr="00973C24">
        <w:rPr>
          <w:sz w:val="24"/>
          <w:szCs w:val="24"/>
        </w:rPr>
        <w:t>teachers.</w:t>
      </w:r>
      <w:r w:rsidR="006501FD" w:rsidRPr="00973C24">
        <w:rPr>
          <w:rStyle w:val="EndnoteReference"/>
          <w:sz w:val="24"/>
          <w:szCs w:val="24"/>
        </w:rPr>
        <w:endnoteReference w:id="13"/>
      </w:r>
      <w:r w:rsidR="006501FD" w:rsidRPr="00973C24">
        <w:rPr>
          <w:b/>
          <w:i/>
          <w:sz w:val="24"/>
          <w:szCs w:val="24"/>
        </w:rPr>
        <w:t xml:space="preserve"> </w:t>
      </w:r>
      <w:r w:rsidR="00F47A1B" w:rsidRPr="00973C24">
        <w:rPr>
          <w:b/>
          <w:i/>
          <w:sz w:val="24"/>
          <w:szCs w:val="24"/>
        </w:rPr>
        <w:t>Districts</w:t>
      </w:r>
      <w:r w:rsidR="00F47A1B" w:rsidRPr="00973C24">
        <w:rPr>
          <w:b/>
          <w:i/>
          <w:spacing w:val="-1"/>
          <w:sz w:val="24"/>
          <w:szCs w:val="24"/>
        </w:rPr>
        <w:t xml:space="preserve"> </w:t>
      </w:r>
      <w:r w:rsidR="00F47A1B" w:rsidRPr="00973C24">
        <w:rPr>
          <w:b/>
          <w:i/>
          <w:sz w:val="24"/>
          <w:szCs w:val="24"/>
        </w:rPr>
        <w:t>pay</w:t>
      </w:r>
      <w:r w:rsidR="00F47A1B" w:rsidRPr="00973C24">
        <w:rPr>
          <w:b/>
          <w:i/>
          <w:spacing w:val="-3"/>
          <w:sz w:val="24"/>
          <w:szCs w:val="24"/>
        </w:rPr>
        <w:t xml:space="preserve"> </w:t>
      </w:r>
      <w:r w:rsidR="00F47A1B" w:rsidRPr="00973C24">
        <w:rPr>
          <w:b/>
          <w:i/>
          <w:sz w:val="24"/>
          <w:szCs w:val="24"/>
        </w:rPr>
        <w:t>a</w:t>
      </w:r>
      <w:r w:rsidR="00F47A1B" w:rsidRPr="00973C24">
        <w:rPr>
          <w:b/>
          <w:i/>
          <w:spacing w:val="-4"/>
          <w:sz w:val="24"/>
          <w:szCs w:val="24"/>
        </w:rPr>
        <w:t xml:space="preserve"> </w:t>
      </w:r>
      <w:r w:rsidR="00F47A1B" w:rsidRPr="00973C24">
        <w:rPr>
          <w:b/>
          <w:i/>
          <w:sz w:val="24"/>
          <w:szCs w:val="24"/>
        </w:rPr>
        <w:t>steep</w:t>
      </w:r>
      <w:r w:rsidR="00F47A1B" w:rsidRPr="00973C24">
        <w:rPr>
          <w:b/>
          <w:i/>
          <w:spacing w:val="-1"/>
          <w:sz w:val="24"/>
          <w:szCs w:val="24"/>
        </w:rPr>
        <w:t xml:space="preserve"> </w:t>
      </w:r>
      <w:r w:rsidR="00F47A1B" w:rsidRPr="00973C24">
        <w:rPr>
          <w:b/>
          <w:i/>
          <w:sz w:val="24"/>
          <w:szCs w:val="24"/>
        </w:rPr>
        <w:t>price</w:t>
      </w:r>
      <w:r w:rsidR="00F47A1B" w:rsidRPr="00973C24">
        <w:rPr>
          <w:b/>
          <w:i/>
          <w:spacing w:val="-1"/>
          <w:sz w:val="24"/>
          <w:szCs w:val="24"/>
        </w:rPr>
        <w:t xml:space="preserve"> </w:t>
      </w:r>
      <w:r w:rsidR="00F47A1B" w:rsidRPr="00973C24">
        <w:rPr>
          <w:b/>
          <w:i/>
          <w:sz w:val="24"/>
          <w:szCs w:val="24"/>
        </w:rPr>
        <w:t>with</w:t>
      </w:r>
      <w:r w:rsidR="00F47A1B" w:rsidRPr="00973C24">
        <w:rPr>
          <w:b/>
          <w:i/>
          <w:spacing w:val="-4"/>
          <w:sz w:val="24"/>
          <w:szCs w:val="24"/>
        </w:rPr>
        <w:t xml:space="preserve"> </w:t>
      </w:r>
      <w:r w:rsidR="00F47A1B" w:rsidRPr="00973C24">
        <w:rPr>
          <w:b/>
          <w:i/>
          <w:sz w:val="24"/>
          <w:szCs w:val="24"/>
        </w:rPr>
        <w:t>principal attrition,</w:t>
      </w:r>
      <w:r w:rsidR="00F47A1B" w:rsidRPr="00973C24">
        <w:rPr>
          <w:b/>
          <w:i/>
          <w:spacing w:val="-1"/>
          <w:sz w:val="24"/>
          <w:szCs w:val="24"/>
        </w:rPr>
        <w:t xml:space="preserve"> </w:t>
      </w:r>
      <w:r w:rsidR="00F47A1B" w:rsidRPr="00973C24">
        <w:rPr>
          <w:b/>
          <w:i/>
          <w:sz w:val="24"/>
          <w:szCs w:val="24"/>
        </w:rPr>
        <w:t>as</w:t>
      </w:r>
      <w:r w:rsidR="00F47A1B" w:rsidRPr="00973C24">
        <w:rPr>
          <w:b/>
          <w:i/>
          <w:spacing w:val="-1"/>
          <w:sz w:val="24"/>
          <w:szCs w:val="24"/>
        </w:rPr>
        <w:t xml:space="preserve"> </w:t>
      </w:r>
      <w:r w:rsidR="00F47A1B" w:rsidRPr="00973C24">
        <w:rPr>
          <w:b/>
          <w:i/>
          <w:sz w:val="24"/>
          <w:szCs w:val="24"/>
        </w:rPr>
        <w:t>hiring</w:t>
      </w:r>
      <w:r w:rsidR="00F47A1B" w:rsidRPr="00973C24">
        <w:rPr>
          <w:b/>
          <w:i/>
          <w:spacing w:val="-4"/>
          <w:sz w:val="24"/>
          <w:szCs w:val="24"/>
        </w:rPr>
        <w:t xml:space="preserve"> </w:t>
      </w:r>
      <w:r w:rsidR="00F47A1B" w:rsidRPr="00973C24">
        <w:rPr>
          <w:b/>
          <w:i/>
          <w:sz w:val="24"/>
          <w:szCs w:val="24"/>
        </w:rPr>
        <w:t>and</w:t>
      </w:r>
      <w:r w:rsidR="00F47A1B" w:rsidRPr="00973C24">
        <w:rPr>
          <w:b/>
          <w:i/>
          <w:spacing w:val="-2"/>
          <w:sz w:val="24"/>
          <w:szCs w:val="24"/>
        </w:rPr>
        <w:t xml:space="preserve"> </w:t>
      </w:r>
      <w:r w:rsidR="00F47A1B" w:rsidRPr="00973C24">
        <w:rPr>
          <w:b/>
          <w:i/>
          <w:sz w:val="24"/>
          <w:szCs w:val="24"/>
        </w:rPr>
        <w:t>onboarding</w:t>
      </w:r>
      <w:r w:rsidR="00F47A1B" w:rsidRPr="00973C24">
        <w:rPr>
          <w:b/>
          <w:i/>
          <w:spacing w:val="-4"/>
          <w:sz w:val="24"/>
          <w:szCs w:val="24"/>
        </w:rPr>
        <w:t xml:space="preserve"> </w:t>
      </w:r>
      <w:r w:rsidR="00F47A1B" w:rsidRPr="00973C24">
        <w:rPr>
          <w:b/>
          <w:i/>
          <w:sz w:val="24"/>
          <w:szCs w:val="24"/>
        </w:rPr>
        <w:t>a</w:t>
      </w:r>
      <w:r w:rsidR="00F47A1B" w:rsidRPr="00973C24">
        <w:rPr>
          <w:b/>
          <w:i/>
          <w:spacing w:val="-1"/>
          <w:sz w:val="24"/>
          <w:szCs w:val="24"/>
        </w:rPr>
        <w:t xml:space="preserve"> </w:t>
      </w:r>
      <w:r w:rsidR="00F47A1B" w:rsidRPr="00973C24">
        <w:rPr>
          <w:b/>
          <w:i/>
          <w:sz w:val="24"/>
          <w:szCs w:val="24"/>
        </w:rPr>
        <w:t>new</w:t>
      </w:r>
      <w:r w:rsidR="00F47A1B" w:rsidRPr="00973C24">
        <w:rPr>
          <w:b/>
          <w:i/>
          <w:spacing w:val="-2"/>
          <w:sz w:val="24"/>
          <w:szCs w:val="24"/>
        </w:rPr>
        <w:t xml:space="preserve"> </w:t>
      </w:r>
      <w:r w:rsidR="00F47A1B" w:rsidRPr="00973C24">
        <w:rPr>
          <w:b/>
          <w:i/>
          <w:sz w:val="24"/>
          <w:szCs w:val="24"/>
        </w:rPr>
        <w:t>principal</w:t>
      </w:r>
      <w:r w:rsidR="00F47A1B" w:rsidRPr="00973C24">
        <w:rPr>
          <w:b/>
          <w:i/>
          <w:spacing w:val="-52"/>
          <w:sz w:val="24"/>
          <w:szCs w:val="24"/>
        </w:rPr>
        <w:t xml:space="preserve"> </w:t>
      </w:r>
      <w:r w:rsidR="00870471">
        <w:rPr>
          <w:b/>
          <w:i/>
          <w:spacing w:val="-52"/>
          <w:sz w:val="24"/>
          <w:szCs w:val="24"/>
        </w:rPr>
        <w:t xml:space="preserve"> </w:t>
      </w:r>
      <w:r w:rsidR="00F47A1B" w:rsidRPr="00973C24">
        <w:rPr>
          <w:b/>
          <w:i/>
          <w:sz w:val="24"/>
          <w:szCs w:val="24"/>
        </w:rPr>
        <w:t>costs a district on average $75,000, and student achievements has been shown to decrease in the year</w:t>
      </w:r>
      <w:r w:rsidR="00F47A1B" w:rsidRPr="00973C24">
        <w:rPr>
          <w:b/>
          <w:i/>
          <w:spacing w:val="1"/>
          <w:sz w:val="24"/>
          <w:szCs w:val="24"/>
        </w:rPr>
        <w:t xml:space="preserve"> </w:t>
      </w:r>
      <w:r w:rsidR="00F47A1B" w:rsidRPr="00973C24">
        <w:rPr>
          <w:b/>
          <w:i/>
          <w:sz w:val="24"/>
          <w:szCs w:val="24"/>
        </w:rPr>
        <w:t>following</w:t>
      </w:r>
      <w:r w:rsidR="00F47A1B" w:rsidRPr="00973C24">
        <w:rPr>
          <w:b/>
          <w:i/>
          <w:spacing w:val="-4"/>
          <w:sz w:val="24"/>
          <w:szCs w:val="24"/>
        </w:rPr>
        <w:t xml:space="preserve"> </w:t>
      </w:r>
      <w:r w:rsidR="00F47A1B" w:rsidRPr="00973C24">
        <w:rPr>
          <w:b/>
          <w:i/>
          <w:sz w:val="24"/>
          <w:szCs w:val="24"/>
        </w:rPr>
        <w:t>a principal</w:t>
      </w:r>
      <w:r w:rsidR="00F47A1B" w:rsidRPr="00973C24">
        <w:rPr>
          <w:b/>
          <w:i/>
          <w:spacing w:val="-5"/>
          <w:sz w:val="24"/>
          <w:szCs w:val="24"/>
        </w:rPr>
        <w:t xml:space="preserve"> </w:t>
      </w:r>
      <w:r w:rsidR="00F47A1B" w:rsidRPr="00973C24">
        <w:rPr>
          <w:b/>
          <w:i/>
          <w:sz w:val="24"/>
          <w:szCs w:val="24"/>
        </w:rPr>
        <w:t>departure.</w:t>
      </w:r>
      <w:r w:rsidR="002C0E2D" w:rsidRPr="00973C24">
        <w:rPr>
          <w:rStyle w:val="EndnoteReference"/>
          <w:b/>
          <w:i/>
          <w:sz w:val="24"/>
          <w:szCs w:val="24"/>
        </w:rPr>
        <w:endnoteReference w:id="14"/>
      </w:r>
      <w:r w:rsidR="002C0E2D" w:rsidRPr="007F10EB">
        <w:rPr>
          <w:b/>
          <w:i/>
          <w:sz w:val="24"/>
          <w:szCs w:val="24"/>
        </w:rPr>
        <w:t xml:space="preserve"> </w:t>
      </w:r>
    </w:p>
    <w:p w14:paraId="7A233AFA" w14:textId="77777777" w:rsidR="00F47A1B" w:rsidRPr="007F10EB" w:rsidRDefault="00F47A1B" w:rsidP="00F47A1B">
      <w:pPr>
        <w:pStyle w:val="BodyText"/>
        <w:spacing w:before="1"/>
        <w:rPr>
          <w:b/>
          <w:i/>
        </w:rPr>
      </w:pPr>
    </w:p>
    <w:p w14:paraId="0E75A4E5" w14:textId="1656A3CE" w:rsidR="00BD0914" w:rsidRPr="00A208E6" w:rsidRDefault="00F47A1B" w:rsidP="003E4858">
      <w:pPr>
        <w:ind w:left="450"/>
        <w:rPr>
          <w:b/>
          <w:sz w:val="24"/>
          <w:szCs w:val="24"/>
        </w:rPr>
      </w:pPr>
      <w:r w:rsidRPr="007F10EB">
        <w:rPr>
          <w:sz w:val="24"/>
          <w:szCs w:val="24"/>
        </w:rPr>
        <w:t>Additionally, teacher attrition costs the United States up to $2.2 billion annually, according to a 2014</w:t>
      </w:r>
      <w:r w:rsidRPr="007F10EB">
        <w:rPr>
          <w:spacing w:val="-52"/>
          <w:sz w:val="24"/>
          <w:szCs w:val="24"/>
        </w:rPr>
        <w:t xml:space="preserve"> </w:t>
      </w:r>
      <w:r w:rsidRPr="007F10EB">
        <w:rPr>
          <w:sz w:val="24"/>
          <w:szCs w:val="24"/>
        </w:rPr>
        <w:t xml:space="preserve">report from Alliance for </w:t>
      </w:r>
      <w:r w:rsidRPr="00767170">
        <w:rPr>
          <w:sz w:val="24"/>
          <w:szCs w:val="24"/>
        </w:rPr>
        <w:t>Excellent Education.</w:t>
      </w:r>
      <w:r w:rsidR="00973C24" w:rsidRPr="00767170">
        <w:rPr>
          <w:rStyle w:val="EndnoteReference"/>
          <w:sz w:val="24"/>
          <w:szCs w:val="24"/>
        </w:rPr>
        <w:endnoteReference w:id="15"/>
      </w:r>
      <w:r w:rsidRPr="00767170">
        <w:rPr>
          <w:sz w:val="24"/>
          <w:szCs w:val="24"/>
        </w:rPr>
        <w:t xml:space="preserve"> While statewide </w:t>
      </w:r>
      <w:r w:rsidRPr="00767170">
        <w:rPr>
          <w:sz w:val="24"/>
          <w:szCs w:val="24"/>
        </w:rPr>
        <w:lastRenderedPageBreak/>
        <w:t>teacher attrition has remained fairly</w:t>
      </w:r>
      <w:r w:rsidRPr="00767170">
        <w:rPr>
          <w:spacing w:val="1"/>
          <w:sz w:val="24"/>
          <w:szCs w:val="24"/>
        </w:rPr>
        <w:t xml:space="preserve"> </w:t>
      </w:r>
      <w:r w:rsidRPr="00767170">
        <w:rPr>
          <w:sz w:val="24"/>
          <w:szCs w:val="24"/>
        </w:rPr>
        <w:t>low in Illinois, at 15-16% over the past five years,</w:t>
      </w:r>
      <w:r w:rsidR="00BF08F1" w:rsidRPr="00767170">
        <w:rPr>
          <w:rStyle w:val="EndnoteReference"/>
          <w:sz w:val="24"/>
          <w:szCs w:val="24"/>
        </w:rPr>
        <w:endnoteReference w:id="16"/>
      </w:r>
      <w:r w:rsidRPr="007F10EB">
        <w:rPr>
          <w:sz w:val="24"/>
          <w:szCs w:val="24"/>
        </w:rPr>
        <w:t xml:space="preserve"> that statistic obscures the difficulty that some</w:t>
      </w:r>
      <w:r w:rsidRPr="007F10EB">
        <w:rPr>
          <w:spacing w:val="1"/>
          <w:sz w:val="24"/>
          <w:szCs w:val="24"/>
        </w:rPr>
        <w:t xml:space="preserve"> </w:t>
      </w:r>
      <w:r w:rsidRPr="007F10EB">
        <w:rPr>
          <w:sz w:val="24"/>
          <w:szCs w:val="24"/>
        </w:rPr>
        <w:t>districts have experienced in finding teachers to replace those that leave, particularly in rural and high-</w:t>
      </w:r>
      <w:r w:rsidRPr="007F10EB">
        <w:rPr>
          <w:spacing w:val="1"/>
          <w:sz w:val="24"/>
          <w:szCs w:val="24"/>
        </w:rPr>
        <w:t xml:space="preserve"> </w:t>
      </w:r>
      <w:r w:rsidRPr="007F10EB">
        <w:rPr>
          <w:sz w:val="24"/>
          <w:szCs w:val="24"/>
        </w:rPr>
        <w:t>need</w:t>
      </w:r>
      <w:r w:rsidRPr="007F10EB">
        <w:rPr>
          <w:spacing w:val="-1"/>
          <w:sz w:val="24"/>
          <w:szCs w:val="24"/>
        </w:rPr>
        <w:t xml:space="preserve"> </w:t>
      </w:r>
      <w:r w:rsidRPr="007F10EB">
        <w:rPr>
          <w:sz w:val="24"/>
          <w:szCs w:val="24"/>
        </w:rPr>
        <w:t>schools.</w:t>
      </w:r>
      <w:r w:rsidRPr="007F10EB">
        <w:rPr>
          <w:spacing w:val="-1"/>
          <w:sz w:val="24"/>
          <w:szCs w:val="24"/>
        </w:rPr>
        <w:t xml:space="preserve"> </w:t>
      </w:r>
      <w:r w:rsidRPr="003E78E9">
        <w:rPr>
          <w:b/>
          <w:bCs/>
          <w:sz w:val="24"/>
          <w:szCs w:val="24"/>
        </w:rPr>
        <w:t>It</w:t>
      </w:r>
      <w:r w:rsidRPr="003E78E9">
        <w:rPr>
          <w:b/>
          <w:bCs/>
          <w:spacing w:val="-3"/>
          <w:sz w:val="24"/>
          <w:szCs w:val="24"/>
        </w:rPr>
        <w:t xml:space="preserve"> </w:t>
      </w:r>
      <w:r w:rsidRPr="003E78E9">
        <w:rPr>
          <w:b/>
          <w:bCs/>
          <w:sz w:val="24"/>
          <w:szCs w:val="24"/>
        </w:rPr>
        <w:t>is</w:t>
      </w:r>
      <w:r w:rsidRPr="003E78E9">
        <w:rPr>
          <w:b/>
          <w:bCs/>
          <w:spacing w:val="-3"/>
          <w:sz w:val="24"/>
          <w:szCs w:val="24"/>
        </w:rPr>
        <w:t xml:space="preserve"> </w:t>
      </w:r>
      <w:r w:rsidRPr="003E78E9">
        <w:rPr>
          <w:b/>
          <w:bCs/>
          <w:sz w:val="24"/>
          <w:szCs w:val="24"/>
        </w:rPr>
        <w:t>important to</w:t>
      </w:r>
      <w:r w:rsidRPr="003E78E9">
        <w:rPr>
          <w:b/>
          <w:bCs/>
          <w:spacing w:val="-4"/>
          <w:sz w:val="24"/>
          <w:szCs w:val="24"/>
        </w:rPr>
        <w:t xml:space="preserve"> </w:t>
      </w:r>
      <w:r w:rsidRPr="003E78E9">
        <w:rPr>
          <w:b/>
          <w:bCs/>
          <w:sz w:val="24"/>
          <w:szCs w:val="24"/>
        </w:rPr>
        <w:t>note</w:t>
      </w:r>
      <w:r w:rsidRPr="003E78E9">
        <w:rPr>
          <w:b/>
          <w:bCs/>
          <w:spacing w:val="-1"/>
          <w:sz w:val="24"/>
          <w:szCs w:val="24"/>
        </w:rPr>
        <w:t xml:space="preserve"> </w:t>
      </w:r>
      <w:r w:rsidRPr="003E78E9">
        <w:rPr>
          <w:b/>
          <w:bCs/>
          <w:sz w:val="24"/>
          <w:szCs w:val="24"/>
        </w:rPr>
        <w:t>the</w:t>
      </w:r>
      <w:r w:rsidRPr="003E78E9">
        <w:rPr>
          <w:b/>
          <w:bCs/>
          <w:spacing w:val="-1"/>
          <w:sz w:val="24"/>
          <w:szCs w:val="24"/>
        </w:rPr>
        <w:t xml:space="preserve"> </w:t>
      </w:r>
      <w:r w:rsidRPr="003E78E9">
        <w:rPr>
          <w:b/>
          <w:bCs/>
          <w:sz w:val="24"/>
          <w:szCs w:val="24"/>
        </w:rPr>
        <w:t>connection</w:t>
      </w:r>
      <w:r w:rsidRPr="003E78E9">
        <w:rPr>
          <w:b/>
          <w:bCs/>
          <w:spacing w:val="-1"/>
          <w:sz w:val="24"/>
          <w:szCs w:val="24"/>
        </w:rPr>
        <w:t xml:space="preserve"> </w:t>
      </w:r>
      <w:r w:rsidRPr="003E78E9">
        <w:rPr>
          <w:b/>
          <w:bCs/>
          <w:sz w:val="24"/>
          <w:szCs w:val="24"/>
        </w:rPr>
        <w:t>between</w:t>
      </w:r>
      <w:r w:rsidRPr="003E78E9">
        <w:rPr>
          <w:b/>
          <w:bCs/>
          <w:spacing w:val="-1"/>
          <w:sz w:val="24"/>
          <w:szCs w:val="24"/>
        </w:rPr>
        <w:t xml:space="preserve"> </w:t>
      </w:r>
      <w:r w:rsidRPr="003E78E9">
        <w:rPr>
          <w:b/>
          <w:bCs/>
          <w:sz w:val="24"/>
          <w:szCs w:val="24"/>
        </w:rPr>
        <w:t>the</w:t>
      </w:r>
      <w:r w:rsidRPr="003E78E9">
        <w:rPr>
          <w:b/>
          <w:bCs/>
          <w:spacing w:val="-1"/>
          <w:sz w:val="24"/>
          <w:szCs w:val="24"/>
        </w:rPr>
        <w:t xml:space="preserve"> </w:t>
      </w:r>
      <w:r w:rsidRPr="003E78E9">
        <w:rPr>
          <w:b/>
          <w:bCs/>
          <w:sz w:val="24"/>
          <w:szCs w:val="24"/>
        </w:rPr>
        <w:t>actions</w:t>
      </w:r>
      <w:r w:rsidRPr="003E78E9">
        <w:rPr>
          <w:b/>
          <w:bCs/>
          <w:spacing w:val="-1"/>
          <w:sz w:val="24"/>
          <w:szCs w:val="24"/>
        </w:rPr>
        <w:t xml:space="preserve"> </w:t>
      </w:r>
      <w:r w:rsidRPr="003E78E9">
        <w:rPr>
          <w:b/>
          <w:bCs/>
          <w:sz w:val="24"/>
          <w:szCs w:val="24"/>
        </w:rPr>
        <w:t>of</w:t>
      </w:r>
      <w:r w:rsidRPr="003E78E9">
        <w:rPr>
          <w:b/>
          <w:bCs/>
          <w:spacing w:val="-1"/>
          <w:sz w:val="24"/>
          <w:szCs w:val="24"/>
        </w:rPr>
        <w:t xml:space="preserve"> </w:t>
      </w:r>
      <w:r w:rsidRPr="003E78E9">
        <w:rPr>
          <w:b/>
          <w:bCs/>
          <w:sz w:val="24"/>
          <w:szCs w:val="24"/>
        </w:rPr>
        <w:t>the</w:t>
      </w:r>
      <w:r w:rsidRPr="003E78E9">
        <w:rPr>
          <w:b/>
          <w:bCs/>
          <w:spacing w:val="-1"/>
          <w:sz w:val="24"/>
          <w:szCs w:val="24"/>
        </w:rPr>
        <w:t xml:space="preserve"> </w:t>
      </w:r>
      <w:r w:rsidRPr="003E78E9">
        <w:rPr>
          <w:b/>
          <w:bCs/>
          <w:sz w:val="24"/>
          <w:szCs w:val="24"/>
        </w:rPr>
        <w:t>principal and</w:t>
      </w:r>
      <w:r w:rsidRPr="003E78E9">
        <w:rPr>
          <w:b/>
          <w:bCs/>
          <w:spacing w:val="-1"/>
          <w:sz w:val="24"/>
          <w:szCs w:val="24"/>
        </w:rPr>
        <w:t xml:space="preserve"> </w:t>
      </w:r>
      <w:r w:rsidRPr="003E78E9">
        <w:rPr>
          <w:b/>
          <w:bCs/>
          <w:sz w:val="24"/>
          <w:szCs w:val="24"/>
        </w:rPr>
        <w:t>teacher</w:t>
      </w:r>
      <w:r w:rsidR="007048F7" w:rsidRPr="003E78E9">
        <w:rPr>
          <w:b/>
          <w:bCs/>
          <w:sz w:val="24"/>
          <w:szCs w:val="24"/>
        </w:rPr>
        <w:t xml:space="preserve"> </w:t>
      </w:r>
      <w:r w:rsidRPr="003E78E9">
        <w:rPr>
          <w:b/>
          <w:bCs/>
          <w:sz w:val="24"/>
          <w:szCs w:val="24"/>
        </w:rPr>
        <w:t>attrition,</w:t>
      </w:r>
      <w:r w:rsidRPr="003E78E9">
        <w:rPr>
          <w:b/>
          <w:bCs/>
          <w:spacing w:val="-2"/>
          <w:sz w:val="24"/>
          <w:szCs w:val="24"/>
        </w:rPr>
        <w:t xml:space="preserve"> </w:t>
      </w:r>
      <w:r w:rsidRPr="003E78E9">
        <w:rPr>
          <w:b/>
          <w:bCs/>
          <w:sz w:val="24"/>
          <w:szCs w:val="24"/>
        </w:rPr>
        <w:t>as</w:t>
      </w:r>
      <w:r w:rsidRPr="003E78E9">
        <w:rPr>
          <w:b/>
          <w:bCs/>
          <w:spacing w:val="-1"/>
          <w:sz w:val="24"/>
          <w:szCs w:val="24"/>
        </w:rPr>
        <w:t xml:space="preserve"> </w:t>
      </w:r>
      <w:r w:rsidRPr="003E78E9">
        <w:rPr>
          <w:b/>
          <w:bCs/>
          <w:sz w:val="24"/>
          <w:szCs w:val="24"/>
        </w:rPr>
        <w:t>leadership</w:t>
      </w:r>
      <w:r w:rsidRPr="003E78E9">
        <w:rPr>
          <w:b/>
          <w:bCs/>
          <w:spacing w:val="-5"/>
          <w:sz w:val="24"/>
          <w:szCs w:val="24"/>
        </w:rPr>
        <w:t xml:space="preserve"> </w:t>
      </w:r>
      <w:r w:rsidRPr="003E78E9">
        <w:rPr>
          <w:b/>
          <w:bCs/>
          <w:sz w:val="24"/>
          <w:szCs w:val="24"/>
        </w:rPr>
        <w:t>is</w:t>
      </w:r>
      <w:r w:rsidRPr="003E78E9">
        <w:rPr>
          <w:b/>
          <w:bCs/>
          <w:spacing w:val="-1"/>
          <w:sz w:val="24"/>
          <w:szCs w:val="24"/>
        </w:rPr>
        <w:t xml:space="preserve"> </w:t>
      </w:r>
      <w:r w:rsidRPr="003E78E9">
        <w:rPr>
          <w:b/>
          <w:bCs/>
          <w:sz w:val="24"/>
          <w:szCs w:val="24"/>
        </w:rPr>
        <w:t>cited</w:t>
      </w:r>
      <w:r w:rsidRPr="003E78E9">
        <w:rPr>
          <w:b/>
          <w:bCs/>
          <w:spacing w:val="-1"/>
          <w:sz w:val="24"/>
          <w:szCs w:val="24"/>
        </w:rPr>
        <w:t xml:space="preserve"> </w:t>
      </w:r>
      <w:r w:rsidRPr="003E78E9">
        <w:rPr>
          <w:b/>
          <w:bCs/>
          <w:sz w:val="24"/>
          <w:szCs w:val="24"/>
        </w:rPr>
        <w:t>as</w:t>
      </w:r>
      <w:r w:rsidRPr="003E78E9">
        <w:rPr>
          <w:b/>
          <w:bCs/>
          <w:spacing w:val="-4"/>
          <w:sz w:val="24"/>
          <w:szCs w:val="24"/>
        </w:rPr>
        <w:t xml:space="preserve"> </w:t>
      </w:r>
      <w:r w:rsidRPr="003E78E9">
        <w:rPr>
          <w:b/>
          <w:bCs/>
          <w:sz w:val="24"/>
          <w:szCs w:val="24"/>
        </w:rPr>
        <w:t>the</w:t>
      </w:r>
      <w:r w:rsidRPr="003E78E9">
        <w:rPr>
          <w:b/>
          <w:bCs/>
          <w:spacing w:val="-3"/>
          <w:sz w:val="24"/>
          <w:szCs w:val="24"/>
        </w:rPr>
        <w:t xml:space="preserve"> </w:t>
      </w:r>
      <w:r w:rsidRPr="003E78E9">
        <w:rPr>
          <w:b/>
          <w:bCs/>
          <w:sz w:val="24"/>
          <w:szCs w:val="24"/>
        </w:rPr>
        <w:t>most</w:t>
      </w:r>
      <w:r w:rsidRPr="003E78E9">
        <w:rPr>
          <w:b/>
          <w:bCs/>
          <w:spacing w:val="-2"/>
          <w:sz w:val="24"/>
          <w:szCs w:val="24"/>
        </w:rPr>
        <w:t xml:space="preserve"> </w:t>
      </w:r>
      <w:r w:rsidRPr="003E78E9">
        <w:rPr>
          <w:b/>
          <w:bCs/>
          <w:sz w:val="24"/>
          <w:szCs w:val="24"/>
        </w:rPr>
        <w:t>important</w:t>
      </w:r>
      <w:r w:rsidRPr="003E78E9">
        <w:rPr>
          <w:b/>
          <w:bCs/>
          <w:spacing w:val="-1"/>
          <w:sz w:val="24"/>
          <w:szCs w:val="24"/>
        </w:rPr>
        <w:t xml:space="preserve"> </w:t>
      </w:r>
      <w:r w:rsidRPr="003E78E9">
        <w:rPr>
          <w:b/>
          <w:bCs/>
          <w:sz w:val="24"/>
          <w:szCs w:val="24"/>
        </w:rPr>
        <w:t>factor</w:t>
      </w:r>
      <w:r w:rsidRPr="003E78E9">
        <w:rPr>
          <w:b/>
          <w:bCs/>
          <w:spacing w:val="-3"/>
          <w:sz w:val="24"/>
          <w:szCs w:val="24"/>
        </w:rPr>
        <w:t xml:space="preserve"> </w:t>
      </w:r>
      <w:r w:rsidRPr="003E78E9">
        <w:rPr>
          <w:b/>
          <w:bCs/>
          <w:sz w:val="24"/>
          <w:szCs w:val="24"/>
        </w:rPr>
        <w:t>in</w:t>
      </w:r>
      <w:r w:rsidRPr="003E78E9">
        <w:rPr>
          <w:b/>
          <w:bCs/>
          <w:spacing w:val="-5"/>
          <w:sz w:val="24"/>
          <w:szCs w:val="24"/>
        </w:rPr>
        <w:t xml:space="preserve"> </w:t>
      </w:r>
      <w:r w:rsidRPr="003E78E9">
        <w:rPr>
          <w:b/>
          <w:bCs/>
          <w:sz w:val="24"/>
          <w:szCs w:val="24"/>
        </w:rPr>
        <w:t>teachers’</w:t>
      </w:r>
      <w:r w:rsidRPr="003E78E9">
        <w:rPr>
          <w:b/>
          <w:bCs/>
          <w:spacing w:val="-1"/>
          <w:sz w:val="24"/>
          <w:szCs w:val="24"/>
        </w:rPr>
        <w:t xml:space="preserve"> </w:t>
      </w:r>
      <w:r w:rsidRPr="003E78E9">
        <w:rPr>
          <w:b/>
          <w:bCs/>
          <w:sz w:val="24"/>
          <w:szCs w:val="24"/>
        </w:rPr>
        <w:t>decisions</w:t>
      </w:r>
      <w:r w:rsidRPr="003E78E9">
        <w:rPr>
          <w:b/>
          <w:bCs/>
          <w:spacing w:val="-3"/>
          <w:sz w:val="24"/>
          <w:szCs w:val="24"/>
        </w:rPr>
        <w:t xml:space="preserve"> </w:t>
      </w:r>
      <w:r w:rsidRPr="003E78E9">
        <w:rPr>
          <w:b/>
          <w:bCs/>
          <w:sz w:val="24"/>
          <w:szCs w:val="24"/>
        </w:rPr>
        <w:t>to</w:t>
      </w:r>
      <w:r w:rsidRPr="003E78E9">
        <w:rPr>
          <w:b/>
          <w:bCs/>
          <w:spacing w:val="-2"/>
          <w:sz w:val="24"/>
          <w:szCs w:val="24"/>
        </w:rPr>
        <w:t xml:space="preserve"> </w:t>
      </w:r>
      <w:r w:rsidRPr="003E78E9">
        <w:rPr>
          <w:b/>
          <w:bCs/>
          <w:sz w:val="24"/>
          <w:szCs w:val="24"/>
        </w:rPr>
        <w:t>stay</w:t>
      </w:r>
      <w:r w:rsidRPr="003E78E9">
        <w:rPr>
          <w:b/>
          <w:bCs/>
          <w:spacing w:val="-1"/>
          <w:sz w:val="24"/>
          <w:szCs w:val="24"/>
        </w:rPr>
        <w:t xml:space="preserve"> </w:t>
      </w:r>
      <w:r w:rsidRPr="003E78E9">
        <w:rPr>
          <w:b/>
          <w:bCs/>
          <w:sz w:val="24"/>
          <w:szCs w:val="24"/>
        </w:rPr>
        <w:t>in</w:t>
      </w:r>
      <w:r w:rsidRPr="003E78E9">
        <w:rPr>
          <w:b/>
          <w:bCs/>
          <w:spacing w:val="-4"/>
          <w:sz w:val="24"/>
          <w:szCs w:val="24"/>
        </w:rPr>
        <w:t xml:space="preserve"> </w:t>
      </w:r>
      <w:r w:rsidRPr="003E78E9">
        <w:rPr>
          <w:b/>
          <w:bCs/>
          <w:sz w:val="24"/>
          <w:szCs w:val="24"/>
        </w:rPr>
        <w:t>their</w:t>
      </w:r>
      <w:r w:rsidRPr="003E78E9">
        <w:rPr>
          <w:b/>
          <w:bCs/>
          <w:spacing w:val="-4"/>
          <w:sz w:val="24"/>
          <w:szCs w:val="24"/>
        </w:rPr>
        <w:t xml:space="preserve"> </w:t>
      </w:r>
      <w:r w:rsidRPr="003E78E9">
        <w:rPr>
          <w:b/>
          <w:bCs/>
          <w:sz w:val="24"/>
          <w:szCs w:val="24"/>
        </w:rPr>
        <w:t>school or</w:t>
      </w:r>
      <w:r w:rsidRPr="003E78E9">
        <w:rPr>
          <w:b/>
          <w:bCs/>
          <w:spacing w:val="-52"/>
          <w:sz w:val="24"/>
          <w:szCs w:val="24"/>
        </w:rPr>
        <w:t xml:space="preserve"> </w:t>
      </w:r>
      <w:r w:rsidRPr="003E78E9">
        <w:rPr>
          <w:b/>
          <w:bCs/>
          <w:sz w:val="24"/>
          <w:szCs w:val="24"/>
        </w:rPr>
        <w:t>in the profession.</w:t>
      </w:r>
      <w:r w:rsidRPr="007F10EB">
        <w:rPr>
          <w:sz w:val="24"/>
          <w:szCs w:val="24"/>
        </w:rPr>
        <w:t xml:space="preserve"> Correspondingly, research has found that improvements in school leadership were</w:t>
      </w:r>
      <w:r w:rsidRPr="007F10EB">
        <w:rPr>
          <w:spacing w:val="1"/>
          <w:sz w:val="24"/>
          <w:szCs w:val="24"/>
        </w:rPr>
        <w:t xml:space="preserve"> </w:t>
      </w:r>
      <w:r w:rsidRPr="007F10EB">
        <w:rPr>
          <w:sz w:val="24"/>
          <w:szCs w:val="24"/>
        </w:rPr>
        <w:t xml:space="preserve">strongly related to reductions </w:t>
      </w:r>
      <w:r w:rsidRPr="00D41BC1">
        <w:rPr>
          <w:sz w:val="24"/>
          <w:szCs w:val="24"/>
        </w:rPr>
        <w:t>in teacher turnover.</w:t>
      </w:r>
      <w:r w:rsidR="00767170" w:rsidRPr="00D41BC1">
        <w:rPr>
          <w:rStyle w:val="EndnoteReference"/>
          <w:sz w:val="24"/>
          <w:szCs w:val="24"/>
        </w:rPr>
        <w:endnoteReference w:id="17"/>
      </w:r>
      <w:r w:rsidRPr="00D41BC1">
        <w:rPr>
          <w:sz w:val="24"/>
          <w:szCs w:val="24"/>
        </w:rPr>
        <w:t xml:space="preserve"> That is why investments in leadership development</w:t>
      </w:r>
      <w:r w:rsidRPr="00D41BC1">
        <w:rPr>
          <w:spacing w:val="-52"/>
          <w:sz w:val="24"/>
          <w:szCs w:val="24"/>
        </w:rPr>
        <w:t xml:space="preserve"> </w:t>
      </w:r>
      <w:r w:rsidRPr="00D41BC1">
        <w:rPr>
          <w:sz w:val="24"/>
          <w:szCs w:val="24"/>
        </w:rPr>
        <w:t>have</w:t>
      </w:r>
      <w:r w:rsidRPr="00D41BC1">
        <w:rPr>
          <w:spacing w:val="-1"/>
          <w:sz w:val="24"/>
          <w:szCs w:val="24"/>
        </w:rPr>
        <w:t xml:space="preserve"> </w:t>
      </w:r>
      <w:r w:rsidRPr="00D41BC1">
        <w:rPr>
          <w:sz w:val="24"/>
          <w:szCs w:val="24"/>
        </w:rPr>
        <w:t>been</w:t>
      </w:r>
      <w:r w:rsidRPr="00D41BC1">
        <w:rPr>
          <w:spacing w:val="-3"/>
          <w:sz w:val="24"/>
          <w:szCs w:val="24"/>
        </w:rPr>
        <w:t xml:space="preserve"> </w:t>
      </w:r>
      <w:r w:rsidRPr="00D41BC1">
        <w:rPr>
          <w:sz w:val="24"/>
          <w:szCs w:val="24"/>
        </w:rPr>
        <w:t>identified as</w:t>
      </w:r>
      <w:r w:rsidRPr="00D41BC1">
        <w:rPr>
          <w:spacing w:val="-2"/>
          <w:sz w:val="24"/>
          <w:szCs w:val="24"/>
        </w:rPr>
        <w:t xml:space="preserve"> </w:t>
      </w:r>
      <w:r w:rsidRPr="00D41BC1">
        <w:rPr>
          <w:sz w:val="24"/>
          <w:szCs w:val="24"/>
        </w:rPr>
        <w:t>one</w:t>
      </w:r>
      <w:r w:rsidRPr="00D41BC1">
        <w:rPr>
          <w:spacing w:val="-2"/>
          <w:sz w:val="24"/>
          <w:szCs w:val="24"/>
        </w:rPr>
        <w:t xml:space="preserve"> </w:t>
      </w:r>
      <w:r w:rsidRPr="00D41BC1">
        <w:rPr>
          <w:sz w:val="24"/>
          <w:szCs w:val="24"/>
        </w:rPr>
        <w:t>of the</w:t>
      </w:r>
      <w:r w:rsidRPr="00D41BC1">
        <w:rPr>
          <w:spacing w:val="-1"/>
          <w:sz w:val="24"/>
          <w:szCs w:val="24"/>
        </w:rPr>
        <w:t xml:space="preserve"> </w:t>
      </w:r>
      <w:r w:rsidRPr="00D41BC1">
        <w:rPr>
          <w:sz w:val="24"/>
          <w:szCs w:val="24"/>
        </w:rPr>
        <w:t>key</w:t>
      </w:r>
      <w:r w:rsidRPr="00D41BC1">
        <w:rPr>
          <w:spacing w:val="-3"/>
          <w:sz w:val="24"/>
          <w:szCs w:val="24"/>
        </w:rPr>
        <w:t xml:space="preserve"> </w:t>
      </w:r>
      <w:r w:rsidRPr="00D41BC1">
        <w:rPr>
          <w:sz w:val="24"/>
          <w:szCs w:val="24"/>
        </w:rPr>
        <w:t>strategies</w:t>
      </w:r>
      <w:r w:rsidRPr="00D41BC1">
        <w:rPr>
          <w:spacing w:val="-2"/>
          <w:sz w:val="24"/>
          <w:szCs w:val="24"/>
        </w:rPr>
        <w:t xml:space="preserve"> </w:t>
      </w:r>
      <w:r w:rsidRPr="00D41BC1">
        <w:rPr>
          <w:sz w:val="24"/>
          <w:szCs w:val="24"/>
        </w:rPr>
        <w:t>to addressing teacher</w:t>
      </w:r>
      <w:r w:rsidRPr="00D41BC1">
        <w:rPr>
          <w:spacing w:val="-3"/>
          <w:sz w:val="24"/>
          <w:szCs w:val="24"/>
        </w:rPr>
        <w:t xml:space="preserve"> </w:t>
      </w:r>
      <w:r w:rsidRPr="00D41BC1">
        <w:rPr>
          <w:sz w:val="24"/>
          <w:szCs w:val="24"/>
        </w:rPr>
        <w:t>shortages</w:t>
      </w:r>
      <w:hyperlink w:anchor="_bookmark27" w:history="1">
        <w:r w:rsidRPr="00D41BC1">
          <w:rPr>
            <w:sz w:val="24"/>
            <w:szCs w:val="24"/>
          </w:rPr>
          <w:t>.</w:t>
        </w:r>
      </w:hyperlink>
      <w:r w:rsidR="00D265A5" w:rsidRPr="00D41BC1">
        <w:rPr>
          <w:rStyle w:val="EndnoteReference"/>
          <w:sz w:val="24"/>
          <w:szCs w:val="24"/>
        </w:rPr>
        <w:endnoteReference w:id="18"/>
      </w:r>
      <w:r w:rsidR="00BD0914" w:rsidRPr="00D41BC1">
        <w:rPr>
          <w:sz w:val="24"/>
          <w:szCs w:val="24"/>
          <w:vertAlign w:val="superscript"/>
        </w:rPr>
        <w:t xml:space="preserve">   </w:t>
      </w:r>
      <w:r w:rsidR="00BD0914" w:rsidRPr="00D41BC1">
        <w:rPr>
          <w:b/>
          <w:sz w:val="24"/>
          <w:szCs w:val="24"/>
        </w:rPr>
        <w:t>“Principal effectiveness</w:t>
      </w:r>
      <w:r w:rsidR="00BD0914" w:rsidRPr="00A208E6">
        <w:rPr>
          <w:b/>
          <w:sz w:val="24"/>
          <w:szCs w:val="24"/>
        </w:rPr>
        <w:t xml:space="preserve"> is associated with greater teacher satisfaction and a lower probability that the teacher leaves the school within a year. Moreover, the positive impacts of principal effectiveness on these teacher outcomes are </w:t>
      </w:r>
      <w:r w:rsidR="00BD0914" w:rsidRPr="00A208E6">
        <w:rPr>
          <w:b/>
          <w:bCs/>
          <w:sz w:val="24"/>
          <w:szCs w:val="24"/>
        </w:rPr>
        <w:t>even greater in disadvantaged schools</w:t>
      </w:r>
      <w:r w:rsidR="00BD0914" w:rsidRPr="00A208E6">
        <w:rPr>
          <w:b/>
          <w:sz w:val="24"/>
          <w:szCs w:val="24"/>
        </w:rPr>
        <w:t>.”</w:t>
      </w:r>
      <w:r w:rsidR="00D41BC1">
        <w:rPr>
          <w:rStyle w:val="EndnoteReference"/>
          <w:b/>
          <w:sz w:val="24"/>
          <w:szCs w:val="24"/>
        </w:rPr>
        <w:endnoteReference w:id="19"/>
      </w:r>
    </w:p>
    <w:p w14:paraId="7F0FE397" w14:textId="35038A9D" w:rsidR="00D96A3A" w:rsidRPr="007F10EB" w:rsidRDefault="00D96A3A" w:rsidP="003E4858">
      <w:pPr>
        <w:pStyle w:val="BodyText"/>
        <w:ind w:left="450" w:right="224"/>
      </w:pPr>
    </w:p>
    <w:p w14:paraId="10C197E1" w14:textId="11CD286F" w:rsidR="00E435DD" w:rsidRPr="007F10EB" w:rsidRDefault="00E435DD" w:rsidP="003E4858">
      <w:pPr>
        <w:pStyle w:val="xmsonormal"/>
        <w:ind w:left="450"/>
        <w:rPr>
          <w:rFonts w:ascii="Times New Roman" w:hAnsi="Times New Roman" w:cs="Times New Roman"/>
          <w:sz w:val="24"/>
          <w:szCs w:val="24"/>
        </w:rPr>
      </w:pPr>
      <w:r w:rsidRPr="007F10EB">
        <w:rPr>
          <w:rFonts w:ascii="Times New Roman" w:eastAsia="MS PGothic" w:hAnsi="Times New Roman" w:cs="Times New Roman"/>
          <w:color w:val="000000" w:themeColor="text1"/>
          <w:kern w:val="24"/>
          <w:sz w:val="24"/>
          <w:szCs w:val="24"/>
        </w:rPr>
        <w:t xml:space="preserve">Research suggests that leaders of color are more likely to recruit and retain educators of color within their </w:t>
      </w:r>
      <w:r w:rsidRPr="006940E2">
        <w:rPr>
          <w:rFonts w:ascii="Times New Roman" w:eastAsia="MS PGothic" w:hAnsi="Times New Roman" w:cs="Times New Roman"/>
          <w:color w:val="000000" w:themeColor="text1"/>
          <w:kern w:val="24"/>
          <w:sz w:val="24"/>
          <w:szCs w:val="24"/>
        </w:rPr>
        <w:t>schools and districts</w:t>
      </w:r>
      <w:r w:rsidR="00AD738D" w:rsidRPr="006940E2">
        <w:rPr>
          <w:rFonts w:ascii="Times New Roman" w:eastAsia="MS PGothic" w:hAnsi="Times New Roman" w:cs="Times New Roman"/>
          <w:color w:val="000000" w:themeColor="text1"/>
          <w:kern w:val="24"/>
          <w:sz w:val="24"/>
          <w:szCs w:val="24"/>
        </w:rPr>
        <w:t>.</w:t>
      </w:r>
      <w:r w:rsidR="00AD738D" w:rsidRPr="006940E2">
        <w:rPr>
          <w:rStyle w:val="EndnoteReference"/>
          <w:rFonts w:ascii="Times New Roman" w:eastAsia="MS PGothic" w:hAnsi="Times New Roman" w:cs="Times New Roman"/>
          <w:color w:val="000000" w:themeColor="text1"/>
          <w:kern w:val="24"/>
          <w:sz w:val="24"/>
          <w:szCs w:val="24"/>
        </w:rPr>
        <w:endnoteReference w:id="20"/>
      </w:r>
      <w:r w:rsidR="00110E89" w:rsidRPr="006940E2">
        <w:rPr>
          <w:rFonts w:ascii="Times New Roman" w:eastAsia="MS PGothic" w:hAnsi="Times New Roman" w:cs="Times New Roman"/>
          <w:color w:val="000000" w:themeColor="text1"/>
          <w:kern w:val="24"/>
          <w:sz w:val="24"/>
          <w:szCs w:val="24"/>
        </w:rPr>
        <w:t xml:space="preserve"> Additi</w:t>
      </w:r>
      <w:r w:rsidR="00110E89" w:rsidRPr="007F10EB">
        <w:rPr>
          <w:rFonts w:ascii="Times New Roman" w:eastAsia="MS PGothic" w:hAnsi="Times New Roman" w:cs="Times New Roman"/>
          <w:color w:val="000000" w:themeColor="text1"/>
          <w:kern w:val="24"/>
          <w:sz w:val="24"/>
          <w:szCs w:val="24"/>
        </w:rPr>
        <w:t xml:space="preserve">onally, efforts to increase diverse educators in our schools and districts cannot just </w:t>
      </w:r>
      <w:r w:rsidR="00110E89" w:rsidRPr="003E78E9">
        <w:rPr>
          <w:rFonts w:ascii="Times New Roman" w:eastAsia="MS PGothic" w:hAnsi="Times New Roman" w:cs="Times New Roman"/>
          <w:b/>
          <w:bCs/>
          <w:color w:val="000000" w:themeColor="text1"/>
          <w:kern w:val="24"/>
          <w:sz w:val="24"/>
          <w:szCs w:val="24"/>
        </w:rPr>
        <w:t>focus</w:t>
      </w:r>
      <w:r w:rsidR="00110E89" w:rsidRPr="007F10EB">
        <w:rPr>
          <w:rFonts w:ascii="Times New Roman" w:eastAsia="MS PGothic" w:hAnsi="Times New Roman" w:cs="Times New Roman"/>
          <w:color w:val="000000" w:themeColor="text1"/>
          <w:kern w:val="24"/>
          <w:sz w:val="24"/>
          <w:szCs w:val="24"/>
        </w:rPr>
        <w:t xml:space="preserve"> on recruiting and preparation. According to a report by the Learning Policy Institute, “</w:t>
      </w:r>
      <w:r w:rsidR="00110E89" w:rsidRPr="007F10EB">
        <w:rPr>
          <w:rFonts w:ascii="Times New Roman" w:hAnsi="Times New Roman" w:cs="Times New Roman"/>
          <w:sz w:val="24"/>
          <w:szCs w:val="24"/>
        </w:rPr>
        <w:t xml:space="preserve">An estimated 90% of teacher demand is driven by teachers who leave the profession. Two thirds of that demand is caused by teachers who have left for </w:t>
      </w:r>
      <w:r w:rsidR="00110E89" w:rsidRPr="000E1C7C">
        <w:rPr>
          <w:rFonts w:ascii="Times New Roman" w:hAnsi="Times New Roman" w:cs="Times New Roman"/>
          <w:sz w:val="24"/>
          <w:szCs w:val="24"/>
        </w:rPr>
        <w:t>reasons other than retirement</w:t>
      </w:r>
      <w:r w:rsidR="006940E2" w:rsidRPr="000E1C7C">
        <w:rPr>
          <w:rFonts w:ascii="Times New Roman" w:hAnsi="Times New Roman" w:cs="Times New Roman"/>
          <w:sz w:val="24"/>
          <w:szCs w:val="24"/>
        </w:rPr>
        <w:t>.</w:t>
      </w:r>
      <w:r w:rsidR="006940E2" w:rsidRPr="000E1C7C">
        <w:rPr>
          <w:rStyle w:val="EndnoteReference"/>
          <w:rFonts w:ascii="Times New Roman" w:hAnsi="Times New Roman" w:cs="Times New Roman"/>
          <w:sz w:val="24"/>
          <w:szCs w:val="24"/>
        </w:rPr>
        <w:endnoteReference w:id="21"/>
      </w:r>
      <w:r w:rsidR="00110E89" w:rsidRPr="000E1C7C">
        <w:rPr>
          <w:rFonts w:ascii="Times New Roman" w:hAnsi="Times New Roman" w:cs="Times New Roman"/>
          <w:sz w:val="24"/>
          <w:szCs w:val="24"/>
        </w:rPr>
        <w:t xml:space="preserve"> </w:t>
      </w:r>
      <w:r w:rsidRPr="000E1C7C">
        <w:rPr>
          <w:rFonts w:ascii="Times New Roman" w:hAnsi="Times New Roman" w:cs="Times New Roman"/>
          <w:sz w:val="24"/>
          <w:szCs w:val="24"/>
        </w:rPr>
        <w:t>Teachers</w:t>
      </w:r>
      <w:r w:rsidRPr="007F10EB">
        <w:rPr>
          <w:rFonts w:ascii="Times New Roman" w:hAnsi="Times New Roman" w:cs="Times New Roman"/>
          <w:sz w:val="24"/>
          <w:szCs w:val="24"/>
        </w:rPr>
        <w:t xml:space="preserve"> of color move schools or leave the profession at a higher annual rate than do White teachers, much of which is due to the poor working conditions of schools in which diverse teachers are placed.</w:t>
      </w:r>
      <w:r w:rsidRPr="007F10EB">
        <w:rPr>
          <w:rFonts w:ascii="Times New Roman" w:hAnsi="Times New Roman" w:cs="Times New Roman"/>
          <w:sz w:val="24"/>
          <w:szCs w:val="24"/>
          <w:vertAlign w:val="superscript"/>
        </w:rPr>
        <w:t xml:space="preserve">10   </w:t>
      </w:r>
      <w:r w:rsidRPr="007F10EB">
        <w:rPr>
          <w:rFonts w:ascii="Times New Roman" w:hAnsi="Times New Roman" w:cs="Times New Roman"/>
          <w:sz w:val="24"/>
          <w:szCs w:val="24"/>
        </w:rPr>
        <w:t>Investing in both teachers and principals is important as working conditions are a key predictor of whether teachers stay in their building and the profession. School leaders set and support these working conditions.</w:t>
      </w:r>
    </w:p>
    <w:p w14:paraId="6DEC3A5F" w14:textId="77777777" w:rsidR="00E435DD" w:rsidRPr="007F10EB" w:rsidRDefault="00E435DD" w:rsidP="00E435DD">
      <w:pPr>
        <w:rPr>
          <w:sz w:val="24"/>
          <w:szCs w:val="24"/>
          <w:vertAlign w:val="superscript"/>
        </w:rPr>
      </w:pPr>
    </w:p>
    <w:p w14:paraId="1A885217" w14:textId="638E69AF" w:rsidR="00E435DD" w:rsidRPr="007F10EB" w:rsidRDefault="00E435DD" w:rsidP="00E435DD">
      <w:pPr>
        <w:rPr>
          <w:b/>
          <w:bCs/>
          <w:sz w:val="24"/>
          <w:szCs w:val="24"/>
        </w:rPr>
      </w:pPr>
      <w:proofErr w:type="gramStart"/>
      <w:r w:rsidRPr="007F10EB">
        <w:rPr>
          <w:b/>
          <w:bCs/>
          <w:sz w:val="24"/>
          <w:szCs w:val="24"/>
        </w:rPr>
        <w:t>With this in mind, an</w:t>
      </w:r>
      <w:proofErr w:type="gramEnd"/>
      <w:r w:rsidRPr="007F10EB">
        <w:rPr>
          <w:b/>
          <w:bCs/>
          <w:sz w:val="24"/>
          <w:szCs w:val="24"/>
        </w:rPr>
        <w:t xml:space="preserve"> investment in developing highly effective school and district leaders able to build supportive working environments for staff, but especially for staff of color, is critical </w:t>
      </w:r>
      <w:r w:rsidR="0036024A">
        <w:rPr>
          <w:b/>
          <w:bCs/>
          <w:sz w:val="24"/>
          <w:szCs w:val="24"/>
        </w:rPr>
        <w:t xml:space="preserve">in order to recruit and retain </w:t>
      </w:r>
      <w:r w:rsidRPr="007F10EB">
        <w:rPr>
          <w:b/>
          <w:bCs/>
          <w:sz w:val="24"/>
          <w:szCs w:val="24"/>
        </w:rPr>
        <w:t>educators that reflect the diversity of the student body.</w:t>
      </w:r>
    </w:p>
    <w:p w14:paraId="7AC1EE54" w14:textId="77777777" w:rsidR="00E435DD" w:rsidRPr="007F10EB" w:rsidRDefault="00E435DD" w:rsidP="00E435DD">
      <w:pPr>
        <w:rPr>
          <w:b/>
          <w:bCs/>
          <w:sz w:val="24"/>
          <w:szCs w:val="24"/>
        </w:rPr>
      </w:pPr>
    </w:p>
    <w:p w14:paraId="1947C808" w14:textId="38CFA916" w:rsidR="00F47A1B" w:rsidRPr="007F10EB" w:rsidRDefault="00145A9B" w:rsidP="00F47A1B">
      <w:pPr>
        <w:pStyle w:val="BodyText"/>
        <w:numPr>
          <w:ilvl w:val="0"/>
          <w:numId w:val="8"/>
        </w:numPr>
        <w:ind w:right="188"/>
      </w:pPr>
      <w:r w:rsidRPr="00145A9B">
        <w:rPr>
          <w:b/>
          <w:bCs/>
          <w:i/>
          <w:iCs/>
        </w:rPr>
        <w:t>Organization Leaders of Instructional Improvements:</w:t>
      </w:r>
      <w:r>
        <w:t xml:space="preserve"> </w:t>
      </w:r>
      <w:r w:rsidR="00F47A1B" w:rsidRPr="007F10EB">
        <w:t>In recent years, much attention has been spent on developing principals as instructional leaders by</w:t>
      </w:r>
      <w:r w:rsidR="00F47A1B" w:rsidRPr="007F10EB">
        <w:rPr>
          <w:spacing w:val="1"/>
        </w:rPr>
        <w:t xml:space="preserve"> </w:t>
      </w:r>
      <w:r w:rsidR="00F47A1B" w:rsidRPr="007F10EB">
        <w:t>focusing on activities involved in teacher supervision. In other words, principal development largely</w:t>
      </w:r>
      <w:r w:rsidR="00F47A1B" w:rsidRPr="007F10EB">
        <w:rPr>
          <w:spacing w:val="1"/>
        </w:rPr>
        <w:t xml:space="preserve"> </w:t>
      </w:r>
      <w:r w:rsidR="00F47A1B" w:rsidRPr="007F10EB">
        <w:t>focused on the efforts of the leader in developing and providing feedback to meet the individual needs of</w:t>
      </w:r>
      <w:r w:rsidR="00F47A1B" w:rsidRPr="007F10EB">
        <w:rPr>
          <w:spacing w:val="1"/>
        </w:rPr>
        <w:t xml:space="preserve"> </w:t>
      </w:r>
      <w:r w:rsidR="00F47A1B" w:rsidRPr="007F10EB">
        <w:t xml:space="preserve">each teacher. However, a growing body of research has developed a new </w:t>
      </w:r>
      <w:r w:rsidRPr="00365C7A">
        <w:t>c</w:t>
      </w:r>
      <w:r w:rsidR="00F47A1B" w:rsidRPr="00365C7A">
        <w:t>onceptualization of the</w:t>
      </w:r>
      <w:r w:rsidR="00F47A1B" w:rsidRPr="00365C7A">
        <w:rPr>
          <w:spacing w:val="1"/>
        </w:rPr>
        <w:t xml:space="preserve"> </w:t>
      </w:r>
      <w:r w:rsidR="00F47A1B" w:rsidRPr="00365C7A">
        <w:t xml:space="preserve">principal role as an </w:t>
      </w:r>
      <w:r w:rsidR="00F47A1B" w:rsidRPr="00365C7A">
        <w:rPr>
          <w:b/>
          <w:i/>
        </w:rPr>
        <w:t>Organizational Leader of Instructional Improvemen</w:t>
      </w:r>
      <w:r w:rsidR="003C0AA9" w:rsidRPr="00365C7A">
        <w:rPr>
          <w:b/>
          <w:i/>
        </w:rPr>
        <w:t>t.</w:t>
      </w:r>
      <w:r w:rsidR="0054560C" w:rsidRPr="00365C7A">
        <w:rPr>
          <w:rStyle w:val="EndnoteReference"/>
          <w:b/>
          <w:i/>
        </w:rPr>
        <w:endnoteReference w:id="22"/>
      </w:r>
      <w:r w:rsidR="00F47A1B" w:rsidRPr="00365C7A">
        <w:rPr>
          <w:b/>
          <w:i/>
          <w:vertAlign w:val="superscript"/>
        </w:rPr>
        <w:t>i</w:t>
      </w:r>
      <w:r w:rsidR="00F47A1B" w:rsidRPr="00365C7A">
        <w:rPr>
          <w:b/>
          <w:i/>
        </w:rPr>
        <w:t xml:space="preserve"> </w:t>
      </w:r>
      <w:r w:rsidR="00F47A1B" w:rsidRPr="00365C7A">
        <w:t>This is an important</w:t>
      </w:r>
      <w:r w:rsidR="00F47A1B" w:rsidRPr="00365C7A">
        <w:rPr>
          <w:spacing w:val="1"/>
        </w:rPr>
        <w:t xml:space="preserve"> </w:t>
      </w:r>
      <w:r w:rsidR="00F47A1B" w:rsidRPr="00365C7A">
        <w:t>distinction, as it addresses a faulty underlying assumption of the principal</w:t>
      </w:r>
      <w:r w:rsidR="00F47A1B" w:rsidRPr="007F10EB">
        <w:t xml:space="preserve"> as an instructional leader</w:t>
      </w:r>
      <w:r w:rsidR="00F47A1B" w:rsidRPr="007F10EB">
        <w:rPr>
          <w:spacing w:val="1"/>
        </w:rPr>
        <w:t xml:space="preserve"> </w:t>
      </w:r>
      <w:r w:rsidR="00F47A1B" w:rsidRPr="007F10EB">
        <w:t>because it does not require the principal to be the ultimate subject matter expert in all content areas and at</w:t>
      </w:r>
      <w:r w:rsidR="00F47A1B" w:rsidRPr="007F10EB">
        <w:rPr>
          <w:spacing w:val="-52"/>
        </w:rPr>
        <w:t xml:space="preserve"> </w:t>
      </w:r>
      <w:r w:rsidR="00870471">
        <w:rPr>
          <w:spacing w:val="-52"/>
        </w:rPr>
        <w:t xml:space="preserve">  </w:t>
      </w:r>
      <w:r w:rsidR="00F47A1B" w:rsidRPr="007F10EB">
        <w:t>all</w:t>
      </w:r>
      <w:r w:rsidR="00F47A1B" w:rsidRPr="007F10EB">
        <w:rPr>
          <w:spacing w:val="-3"/>
        </w:rPr>
        <w:t xml:space="preserve"> </w:t>
      </w:r>
      <w:r w:rsidR="00F47A1B" w:rsidRPr="007F10EB">
        <w:t>grade levels.</w:t>
      </w:r>
      <w:r w:rsidR="00F47A1B" w:rsidRPr="007F10EB">
        <w:rPr>
          <w:spacing w:val="-1"/>
        </w:rPr>
        <w:t xml:space="preserve"> </w:t>
      </w:r>
      <w:r w:rsidR="00F47A1B" w:rsidRPr="007F10EB">
        <w:t>Rather,</w:t>
      </w:r>
      <w:r w:rsidR="00F47A1B" w:rsidRPr="007F10EB">
        <w:rPr>
          <w:spacing w:val="-3"/>
        </w:rPr>
        <w:t xml:space="preserve"> </w:t>
      </w:r>
      <w:r w:rsidR="00F47A1B" w:rsidRPr="007F10EB">
        <w:t>it</w:t>
      </w:r>
      <w:r w:rsidR="00F47A1B" w:rsidRPr="007F10EB">
        <w:rPr>
          <w:spacing w:val="-2"/>
        </w:rPr>
        <w:t xml:space="preserve"> </w:t>
      </w:r>
      <w:r w:rsidR="00F47A1B" w:rsidRPr="007F10EB">
        <w:t>focuses</w:t>
      </w:r>
      <w:r w:rsidR="00F47A1B" w:rsidRPr="007F10EB">
        <w:rPr>
          <w:spacing w:val="-1"/>
        </w:rPr>
        <w:t xml:space="preserve"> </w:t>
      </w:r>
      <w:r w:rsidR="00F47A1B" w:rsidRPr="007F10EB">
        <w:t>the work</w:t>
      </w:r>
      <w:r w:rsidR="00F47A1B" w:rsidRPr="007F10EB">
        <w:rPr>
          <w:spacing w:val="-3"/>
        </w:rPr>
        <w:t xml:space="preserve"> </w:t>
      </w:r>
      <w:r w:rsidR="00F47A1B" w:rsidRPr="007F10EB">
        <w:t>of</w:t>
      </w:r>
      <w:r w:rsidR="00F47A1B" w:rsidRPr="007F10EB">
        <w:rPr>
          <w:spacing w:val="-2"/>
        </w:rPr>
        <w:t xml:space="preserve"> </w:t>
      </w:r>
      <w:r w:rsidR="00F47A1B" w:rsidRPr="007F10EB">
        <w:t>the principal on high-leverage</w:t>
      </w:r>
      <w:r w:rsidR="00F47A1B" w:rsidRPr="007F10EB">
        <w:rPr>
          <w:spacing w:val="-2"/>
        </w:rPr>
        <w:t xml:space="preserve"> </w:t>
      </w:r>
      <w:r w:rsidR="00F47A1B" w:rsidRPr="007F10EB">
        <w:t>activities</w:t>
      </w:r>
      <w:r w:rsidR="00F47A1B" w:rsidRPr="007F10EB">
        <w:rPr>
          <w:spacing w:val="-3"/>
        </w:rPr>
        <w:t xml:space="preserve"> </w:t>
      </w:r>
      <w:r w:rsidR="00F47A1B" w:rsidRPr="007F10EB">
        <w:t>that</w:t>
      </w:r>
      <w:r w:rsidR="00F47A1B" w:rsidRPr="007F10EB">
        <w:rPr>
          <w:spacing w:val="1"/>
        </w:rPr>
        <w:t xml:space="preserve"> </w:t>
      </w:r>
      <w:r w:rsidR="00F47A1B" w:rsidRPr="007F10EB">
        <w:t>are</w:t>
      </w:r>
      <w:r w:rsidR="000A64AE" w:rsidRPr="007F10EB">
        <w:t xml:space="preserve"> consequential to changing practice and increase student learning, such as engaging teacher teams in instructional improvement efforts. In other words, effective principals establish conditions (e.g., scheduling adequate collaboration time, allocating sufficient resources, etc.)</w:t>
      </w:r>
      <w:r w:rsidR="00483966" w:rsidRPr="007F10EB">
        <w:t xml:space="preserve">. In this respect, the principal is viewed as a multiplier of effective practice, able to scale improvements school-wide </w:t>
      </w:r>
      <w:r w:rsidR="000C1636" w:rsidRPr="007F10EB">
        <w:t xml:space="preserve">rather than classroom by classroom. </w:t>
      </w:r>
    </w:p>
    <w:p w14:paraId="6C395948" w14:textId="77777777" w:rsidR="00D96A3A" w:rsidRPr="007F10EB" w:rsidRDefault="00D96A3A" w:rsidP="00D96A3A">
      <w:pPr>
        <w:pStyle w:val="BodyText"/>
        <w:ind w:right="188"/>
      </w:pPr>
    </w:p>
    <w:p w14:paraId="255C9D1B" w14:textId="0A844466" w:rsidR="00F47A1B" w:rsidRDefault="00F47A1B" w:rsidP="00992906">
      <w:pPr>
        <w:pStyle w:val="BodyText"/>
        <w:ind w:left="450" w:right="162"/>
      </w:pPr>
      <w:r w:rsidRPr="007F10EB">
        <w:t xml:space="preserve">Through the support of two multi-year grants from the US Department of Education, </w:t>
      </w:r>
      <w:r w:rsidR="00B93200">
        <w:t>CSEP</w:t>
      </w:r>
      <w:r w:rsidR="0087737D" w:rsidRPr="007F10EB">
        <w:t xml:space="preserve"> </w:t>
      </w:r>
      <w:r w:rsidRPr="007F10EB">
        <w:t>has supported the development of school leaders in 140 schools around this notion of the principal</w:t>
      </w:r>
      <w:r w:rsidRPr="007F10EB">
        <w:rPr>
          <w:spacing w:val="-53"/>
        </w:rPr>
        <w:t xml:space="preserve"> </w:t>
      </w:r>
      <w:r w:rsidRPr="007F10EB">
        <w:t>serving as a facilitator, organizer, and collaborative leader of instructional improvement. CSEP, in</w:t>
      </w:r>
      <w:r w:rsidRPr="007F10EB">
        <w:rPr>
          <w:spacing w:val="1"/>
        </w:rPr>
        <w:t xml:space="preserve"> </w:t>
      </w:r>
      <w:r w:rsidRPr="007F10EB">
        <w:t>partnership with six Regional Offices of Education (ROEs), have provided ongoing training and coaching</w:t>
      </w:r>
      <w:r w:rsidRPr="007F10EB">
        <w:rPr>
          <w:spacing w:val="-52"/>
        </w:rPr>
        <w:t xml:space="preserve"> </w:t>
      </w:r>
      <w:r w:rsidRPr="007F10EB">
        <w:t>support to principals and their Instructional Leadership Teams (ILT). The Project aims to build the</w:t>
      </w:r>
      <w:r w:rsidRPr="007F10EB">
        <w:rPr>
          <w:spacing w:val="1"/>
        </w:rPr>
        <w:t xml:space="preserve"> </w:t>
      </w:r>
      <w:r w:rsidRPr="007F10EB">
        <w:t>capacity of principals to distribute leadership focused on high impact strategies that engage teacher teams</w:t>
      </w:r>
      <w:r w:rsidRPr="007F10EB">
        <w:rPr>
          <w:spacing w:val="-52"/>
        </w:rPr>
        <w:t xml:space="preserve"> </w:t>
      </w:r>
      <w:r w:rsidRPr="007F10EB">
        <w:t>in</w:t>
      </w:r>
      <w:r w:rsidRPr="007F10EB">
        <w:rPr>
          <w:spacing w:val="3"/>
        </w:rPr>
        <w:t xml:space="preserve"> </w:t>
      </w:r>
      <w:r w:rsidRPr="007F10EB">
        <w:t>instructional</w:t>
      </w:r>
      <w:r w:rsidRPr="007F10EB">
        <w:rPr>
          <w:spacing w:val="2"/>
        </w:rPr>
        <w:t xml:space="preserve"> </w:t>
      </w:r>
      <w:r w:rsidRPr="007F10EB">
        <w:t>improvement</w:t>
      </w:r>
      <w:r w:rsidRPr="007F10EB">
        <w:rPr>
          <w:spacing w:val="4"/>
        </w:rPr>
        <w:t xml:space="preserve"> </w:t>
      </w:r>
      <w:r w:rsidRPr="007F10EB">
        <w:t>efforts</w:t>
      </w:r>
      <w:r w:rsidRPr="007F10EB">
        <w:rPr>
          <w:spacing w:val="3"/>
        </w:rPr>
        <w:t xml:space="preserve"> </w:t>
      </w:r>
      <w:r w:rsidRPr="007F10EB">
        <w:t>that</w:t>
      </w:r>
      <w:r w:rsidRPr="007F10EB">
        <w:rPr>
          <w:spacing w:val="1"/>
        </w:rPr>
        <w:t xml:space="preserve"> </w:t>
      </w:r>
      <w:r w:rsidRPr="007F10EB">
        <w:t>truly</w:t>
      </w:r>
      <w:r w:rsidRPr="007F10EB">
        <w:rPr>
          <w:spacing w:val="3"/>
        </w:rPr>
        <w:t xml:space="preserve"> </w:t>
      </w:r>
      <w:r w:rsidRPr="007F10EB">
        <w:t>change</w:t>
      </w:r>
      <w:r w:rsidRPr="007F10EB">
        <w:rPr>
          <w:spacing w:val="2"/>
        </w:rPr>
        <w:t xml:space="preserve"> </w:t>
      </w:r>
      <w:r w:rsidRPr="007F10EB">
        <w:t>practice.</w:t>
      </w:r>
      <w:r w:rsidRPr="007F10EB">
        <w:rPr>
          <w:spacing w:val="3"/>
        </w:rPr>
        <w:t xml:space="preserve"> </w:t>
      </w:r>
      <w:r w:rsidRPr="007F10EB">
        <w:t>Through this</w:t>
      </w:r>
      <w:r w:rsidRPr="007F10EB">
        <w:rPr>
          <w:spacing w:val="3"/>
        </w:rPr>
        <w:t xml:space="preserve"> </w:t>
      </w:r>
      <w:r w:rsidRPr="007F10EB">
        <w:t>work,</w:t>
      </w:r>
      <w:r w:rsidRPr="007F10EB">
        <w:rPr>
          <w:spacing w:val="3"/>
        </w:rPr>
        <w:t xml:space="preserve"> </w:t>
      </w:r>
      <w:r w:rsidRPr="007F10EB">
        <w:t>the</w:t>
      </w:r>
      <w:r w:rsidRPr="007F10EB">
        <w:rPr>
          <w:spacing w:val="3"/>
        </w:rPr>
        <w:t xml:space="preserve"> </w:t>
      </w:r>
      <w:r w:rsidRPr="007F10EB">
        <w:t>6</w:t>
      </w:r>
      <w:r w:rsidRPr="007F10EB">
        <w:rPr>
          <w:spacing w:val="4"/>
        </w:rPr>
        <w:t xml:space="preserve"> </w:t>
      </w:r>
      <w:r w:rsidRPr="007F10EB">
        <w:t>ROEs are</w:t>
      </w:r>
      <w:r w:rsidRPr="007F10EB">
        <w:rPr>
          <w:spacing w:val="1"/>
        </w:rPr>
        <w:t xml:space="preserve"> </w:t>
      </w:r>
      <w:r w:rsidRPr="007F10EB">
        <w:rPr>
          <w:spacing w:val="-1"/>
        </w:rPr>
        <w:t>serving</w:t>
      </w:r>
      <w:r w:rsidRPr="007F10EB">
        <w:rPr>
          <w:spacing w:val="-3"/>
        </w:rPr>
        <w:t xml:space="preserve"> </w:t>
      </w:r>
      <w:r w:rsidRPr="007F10EB">
        <w:rPr>
          <w:spacing w:val="-1"/>
        </w:rPr>
        <w:t>as</w:t>
      </w:r>
      <w:r w:rsidRPr="007F10EB">
        <w:t xml:space="preserve"> </w:t>
      </w:r>
      <w:r w:rsidRPr="007F10EB">
        <w:rPr>
          <w:spacing w:val="-1"/>
        </w:rPr>
        <w:t>Leadership</w:t>
      </w:r>
      <w:r w:rsidRPr="007F10EB">
        <w:t xml:space="preserve"> </w:t>
      </w:r>
      <w:r w:rsidRPr="007F10EB">
        <w:rPr>
          <w:spacing w:val="-1"/>
        </w:rPr>
        <w:t>(LEAD)</w:t>
      </w:r>
      <w:r w:rsidRPr="007F10EB">
        <w:t xml:space="preserve"> Hubs that</w:t>
      </w:r>
      <w:r w:rsidRPr="007F10EB">
        <w:rPr>
          <w:spacing w:val="1"/>
        </w:rPr>
        <w:t xml:space="preserve"> </w:t>
      </w:r>
      <w:r w:rsidRPr="007F10EB">
        <w:t>will</w:t>
      </w:r>
      <w:r w:rsidRPr="007F10EB">
        <w:rPr>
          <w:spacing w:val="1"/>
        </w:rPr>
        <w:t xml:space="preserve"> </w:t>
      </w:r>
      <w:r w:rsidRPr="007F10EB">
        <w:t>sustain</w:t>
      </w:r>
      <w:r w:rsidRPr="007F10EB">
        <w:rPr>
          <w:spacing w:val="-3"/>
        </w:rPr>
        <w:t xml:space="preserve"> </w:t>
      </w:r>
      <w:r w:rsidRPr="007F10EB">
        <w:t>the work after the federal</w:t>
      </w:r>
      <w:r w:rsidRPr="007F10EB">
        <w:rPr>
          <w:spacing w:val="1"/>
        </w:rPr>
        <w:t xml:space="preserve"> </w:t>
      </w:r>
      <w:r w:rsidRPr="007F10EB">
        <w:t>grant</w:t>
      </w:r>
      <w:r w:rsidRPr="007F10EB">
        <w:rPr>
          <w:spacing w:val="-1"/>
        </w:rPr>
        <w:t xml:space="preserve"> </w:t>
      </w:r>
      <w:r w:rsidRPr="007F10EB">
        <w:t>funding</w:t>
      </w:r>
      <w:r w:rsidRPr="007F10EB">
        <w:rPr>
          <w:spacing w:val="-15"/>
        </w:rPr>
        <w:t xml:space="preserve"> </w:t>
      </w:r>
      <w:r w:rsidRPr="007F10EB">
        <w:t>ends.</w:t>
      </w:r>
    </w:p>
    <w:p w14:paraId="0F40B375" w14:textId="40313E09" w:rsidR="006D50DA" w:rsidRDefault="006D50DA" w:rsidP="00992906">
      <w:pPr>
        <w:pStyle w:val="BodyText"/>
        <w:ind w:left="450" w:right="162"/>
      </w:pPr>
    </w:p>
    <w:p w14:paraId="58425965" w14:textId="312E5CE6" w:rsidR="003178F2" w:rsidRDefault="00A909DE" w:rsidP="00A909DE">
      <w:pPr>
        <w:pStyle w:val="BodyText"/>
        <w:ind w:left="450" w:right="162"/>
      </w:pPr>
      <w:r>
        <w:t xml:space="preserve">Research on distributed leadership </w:t>
      </w:r>
      <w:r w:rsidR="0057546E">
        <w:t>shows that the most effective distributed leadership practices are ones that are responsive to the contexts within which the leaders</w:t>
      </w:r>
      <w:r w:rsidR="001F55FF">
        <w:t xml:space="preserve"> and school and district </w:t>
      </w:r>
      <w:r w:rsidR="001F55FF" w:rsidRPr="00680635">
        <w:t>staff work.</w:t>
      </w:r>
      <w:r w:rsidR="005214C7" w:rsidRPr="00680635">
        <w:rPr>
          <w:rStyle w:val="EndnoteReference"/>
        </w:rPr>
        <w:endnoteReference w:id="23"/>
      </w:r>
      <w:r w:rsidR="001F55FF" w:rsidRPr="00680635">
        <w:t xml:space="preserve"> </w:t>
      </w:r>
      <w:r w:rsidR="00323C5E" w:rsidRPr="00680635">
        <w:t>The distributed</w:t>
      </w:r>
      <w:r w:rsidR="00323C5E">
        <w:t xml:space="preserve"> leadership model is most effective when </w:t>
      </w:r>
      <w:r w:rsidR="00DF6E9B">
        <w:t xml:space="preserve">opportunities for leadership </w:t>
      </w:r>
      <w:r w:rsidR="00A820E5">
        <w:t>is d</w:t>
      </w:r>
      <w:r w:rsidR="00DF6E9B">
        <w:t xml:space="preserve">istributed according to </w:t>
      </w:r>
      <w:r w:rsidR="00644E81">
        <w:t xml:space="preserve">the expertise of faculty and staff rather than </w:t>
      </w:r>
      <w:r w:rsidR="00644E81" w:rsidRPr="00050289">
        <w:t xml:space="preserve">by </w:t>
      </w:r>
      <w:r w:rsidR="00A820E5">
        <w:t xml:space="preserve">position title or </w:t>
      </w:r>
      <w:r w:rsidR="00E9001C">
        <w:t>seniority</w:t>
      </w:r>
      <w:r w:rsidR="00A820E5">
        <w:t>.</w:t>
      </w:r>
      <w:r w:rsidR="00680635" w:rsidRPr="00050289">
        <w:rPr>
          <w:rStyle w:val="EndnoteReference"/>
        </w:rPr>
        <w:endnoteReference w:id="24"/>
      </w:r>
      <w:r w:rsidR="00644E81">
        <w:t xml:space="preserve"> </w:t>
      </w:r>
      <w:r w:rsidR="002914AC">
        <w:t xml:space="preserve">An effective distributed leadership model results in </w:t>
      </w:r>
      <w:r w:rsidR="00C4527B">
        <w:t>teachers who have a strengthened commitment to the school</w:t>
      </w:r>
      <w:r w:rsidR="00B255A6">
        <w:t>, and results in</w:t>
      </w:r>
      <w:r w:rsidR="00A65370">
        <w:t xml:space="preserve"> school improvement and improved student outcomes.</w:t>
      </w:r>
      <w:r w:rsidR="00A65370">
        <w:rPr>
          <w:rStyle w:val="EndnoteReference"/>
        </w:rPr>
        <w:endnoteReference w:id="25"/>
      </w:r>
      <w:r w:rsidR="00A65370">
        <w:t xml:space="preserve"> </w:t>
      </w:r>
      <w:r w:rsidR="006F38DB">
        <w:t xml:space="preserve">With these grants, participating principals are receiving job-embedded coaching and training to develop a distributed leadership system in their schools working with faculty and staff through Instructional Leadership Teams (ILTs) and teacher teams. These teams are focused on implementing school-wide instructional improvements. To do this, </w:t>
      </w:r>
      <w:proofErr w:type="gramStart"/>
      <w:r w:rsidR="006F38DB">
        <w:t>principals</w:t>
      </w:r>
      <w:proofErr w:type="gramEnd"/>
      <w:r w:rsidR="006F38DB">
        <w:t xml:space="preserve"> and the teacher leaders on the ILTs foster a school-wide culture of collaborative inquiry. To </w:t>
      </w:r>
      <w:r w:rsidR="00857D86">
        <w:t xml:space="preserve">build the capacity of the teacher leaders and teachers, principals </w:t>
      </w:r>
      <w:r w:rsidR="00D515F9">
        <w:t xml:space="preserve">facilitate the adult learning growth in the school and place responsibility in the hands of the teams to </w:t>
      </w:r>
      <w:r w:rsidR="00FB241A">
        <w:t xml:space="preserve">identify the root causes of student learning problems, identify the responsive teaching strategies, and monitor the implementation and </w:t>
      </w:r>
      <w:r>
        <w:t xml:space="preserve">impact these strategies have on the identified student learning problem. </w:t>
      </w:r>
    </w:p>
    <w:p w14:paraId="4AD9BC12" w14:textId="77777777" w:rsidR="003178F2" w:rsidRDefault="003178F2" w:rsidP="00A909DE">
      <w:pPr>
        <w:pStyle w:val="BodyText"/>
        <w:ind w:left="450" w:right="162"/>
      </w:pPr>
    </w:p>
    <w:p w14:paraId="4FEACA43" w14:textId="046C53DB" w:rsidR="00F47A1B" w:rsidRPr="007F10EB" w:rsidRDefault="00F47A1B" w:rsidP="00A909DE">
      <w:pPr>
        <w:pStyle w:val="BodyText"/>
        <w:ind w:left="450" w:right="162"/>
        <w:rPr>
          <w:b/>
        </w:rPr>
      </w:pPr>
      <w:r w:rsidRPr="007F10EB">
        <w:t xml:space="preserve">These collaborative improvement practices, </w:t>
      </w:r>
      <w:r w:rsidR="00ED0D03">
        <w:t xml:space="preserve">(i.e., principals working in collaboration with teachers as a cohesive team) </w:t>
      </w:r>
      <w:r w:rsidRPr="007F10EB">
        <w:t>which focus on developing and implementing responsive</w:t>
      </w:r>
      <w:r w:rsidRPr="007F10EB">
        <w:rPr>
          <w:spacing w:val="1"/>
        </w:rPr>
        <w:t xml:space="preserve"> </w:t>
      </w:r>
      <w:r w:rsidRPr="007F10EB">
        <w:t>strategies</w:t>
      </w:r>
      <w:r w:rsidR="00DB5504">
        <w:t xml:space="preserve"> within the lens of equitable outcomes</w:t>
      </w:r>
      <w:r w:rsidRPr="007F10EB">
        <w:t xml:space="preserve">, are the key to successfully reaching school improvement </w:t>
      </w:r>
      <w:r w:rsidRPr="005214C7">
        <w:t>goals. Additionally, they have been</w:t>
      </w:r>
      <w:r w:rsidRPr="005214C7">
        <w:rPr>
          <w:spacing w:val="1"/>
        </w:rPr>
        <w:t xml:space="preserve"> </w:t>
      </w:r>
      <w:r w:rsidRPr="005214C7">
        <w:t>found to support teacher self-efficacy, which is particularly crucial during the current health crisis that has</w:t>
      </w:r>
      <w:r w:rsidRPr="005214C7">
        <w:rPr>
          <w:spacing w:val="-52"/>
        </w:rPr>
        <w:t xml:space="preserve"> </w:t>
      </w:r>
      <w:r w:rsidRPr="005214C7">
        <w:t>forced many teachers to shift abruptly to remote or hybrid learning models. Researchers at the Annenberg</w:t>
      </w:r>
      <w:r w:rsidR="00B93200" w:rsidRPr="005214C7">
        <w:t xml:space="preserve"> </w:t>
      </w:r>
      <w:r w:rsidRPr="005214C7">
        <w:rPr>
          <w:spacing w:val="-52"/>
        </w:rPr>
        <w:t xml:space="preserve"> </w:t>
      </w:r>
      <w:r w:rsidR="00B93200" w:rsidRPr="005214C7">
        <w:rPr>
          <w:spacing w:val="-52"/>
        </w:rPr>
        <w:t xml:space="preserve"> </w:t>
      </w:r>
      <w:r w:rsidRPr="005214C7">
        <w:t xml:space="preserve">Institute examined teachers’ experiences during the health emergency caused by COVID-19. </w:t>
      </w:r>
      <w:r w:rsidR="00050289">
        <w:t>T</w:t>
      </w:r>
      <w:r w:rsidRPr="005214C7">
        <w:t>o</w:t>
      </w:r>
      <w:r w:rsidRPr="005214C7">
        <w:rPr>
          <w:spacing w:val="1"/>
        </w:rPr>
        <w:t xml:space="preserve"> </w:t>
      </w:r>
      <w:r w:rsidRPr="005214C7">
        <w:t>understand what facilitated or inhibited effective teaching during remote learning, they surveyed nearly</w:t>
      </w:r>
      <w:r w:rsidRPr="005214C7">
        <w:rPr>
          <w:spacing w:val="1"/>
        </w:rPr>
        <w:t xml:space="preserve"> </w:t>
      </w:r>
      <w:r w:rsidRPr="005214C7">
        <w:t>8,000</w:t>
      </w:r>
      <w:r w:rsidRPr="005214C7">
        <w:rPr>
          <w:spacing w:val="-1"/>
        </w:rPr>
        <w:t xml:space="preserve"> </w:t>
      </w:r>
      <w:r w:rsidRPr="005214C7">
        <w:t>teachers from</w:t>
      </w:r>
      <w:r w:rsidRPr="005214C7">
        <w:rPr>
          <w:spacing w:val="-2"/>
        </w:rPr>
        <w:t xml:space="preserve"> </w:t>
      </w:r>
      <w:r w:rsidRPr="005214C7">
        <w:t>across</w:t>
      </w:r>
      <w:r w:rsidRPr="005214C7">
        <w:rPr>
          <w:spacing w:val="-2"/>
        </w:rPr>
        <w:t xml:space="preserve"> </w:t>
      </w:r>
      <w:r w:rsidRPr="005214C7">
        <w:t>the country.</w:t>
      </w:r>
      <w:r w:rsidR="00D96D1D" w:rsidRPr="005214C7">
        <w:t xml:space="preserve"> </w:t>
      </w:r>
      <w:r w:rsidRPr="005214C7">
        <w:t>As expected, they found that the abrupt shift to remote learning resulted in a sudden and significant</w:t>
      </w:r>
      <w:r w:rsidRPr="005214C7">
        <w:rPr>
          <w:spacing w:val="1"/>
        </w:rPr>
        <w:t xml:space="preserve"> </w:t>
      </w:r>
      <w:r w:rsidRPr="005214C7">
        <w:t>drop in teachers’ sense of self-efficacy. They also identified specific school conditions that leaders</w:t>
      </w:r>
      <w:r w:rsidRPr="005214C7">
        <w:rPr>
          <w:spacing w:val="1"/>
        </w:rPr>
        <w:t xml:space="preserve"> </w:t>
      </w:r>
      <w:r w:rsidRPr="005214C7">
        <w:t>established that shielded teachers from the drop in self-efficacy, including: 1) time for meaningful</w:t>
      </w:r>
      <w:r w:rsidRPr="005214C7">
        <w:rPr>
          <w:spacing w:val="1"/>
        </w:rPr>
        <w:t xml:space="preserve"> </w:t>
      </w:r>
      <w:r w:rsidRPr="005214C7">
        <w:t>collaboration with peers; 2) targeted training, and 3) fair and transparent expectations. Teachers who</w:t>
      </w:r>
      <w:r w:rsidRPr="005214C7">
        <w:rPr>
          <w:spacing w:val="1"/>
        </w:rPr>
        <w:t xml:space="preserve"> </w:t>
      </w:r>
      <w:r w:rsidRPr="005214C7">
        <w:t>reported that these conditions were present in their schools were significantly less likely to experience</w:t>
      </w:r>
      <w:r w:rsidRPr="005214C7">
        <w:rPr>
          <w:spacing w:val="1"/>
        </w:rPr>
        <w:t xml:space="preserve"> </w:t>
      </w:r>
      <w:r w:rsidRPr="005214C7">
        <w:t xml:space="preserve">declines in their sense of self-efficacy and more likely to provide high-quality instruction. </w:t>
      </w:r>
      <w:r w:rsidRPr="00D84C13">
        <w:rPr>
          <w:bCs/>
        </w:rPr>
        <w:t>Researchers</w:t>
      </w:r>
      <w:r w:rsidRPr="00D84C13">
        <w:rPr>
          <w:bCs/>
          <w:spacing w:val="1"/>
        </w:rPr>
        <w:t xml:space="preserve"> </w:t>
      </w:r>
      <w:r w:rsidRPr="00D84C13">
        <w:rPr>
          <w:bCs/>
        </w:rPr>
        <w:lastRenderedPageBreak/>
        <w:t xml:space="preserve">stressed that </w:t>
      </w:r>
      <w:r w:rsidR="00B93200" w:rsidRPr="00D84C13">
        <w:rPr>
          <w:bCs/>
        </w:rPr>
        <w:t>survey</w:t>
      </w:r>
      <w:r w:rsidRPr="00D84C13">
        <w:rPr>
          <w:bCs/>
        </w:rPr>
        <w:t xml:space="preserve"> data “demonstrated the power of supportive working environments in</w:t>
      </w:r>
      <w:r w:rsidRPr="00D84C13">
        <w:rPr>
          <w:bCs/>
          <w:spacing w:val="1"/>
        </w:rPr>
        <w:t xml:space="preserve"> </w:t>
      </w:r>
      <w:r w:rsidRPr="00D84C13">
        <w:rPr>
          <w:bCs/>
        </w:rPr>
        <w:t>helping teachers adjust to even catastrophic change.</w:t>
      </w:r>
      <w:r w:rsidR="00365C7A" w:rsidRPr="00D84C13">
        <w:rPr>
          <w:rStyle w:val="EndnoteReference"/>
          <w:bCs/>
        </w:rPr>
        <w:endnoteReference w:id="26"/>
      </w:r>
      <w:r w:rsidRPr="00D84C13">
        <w:rPr>
          <w:bCs/>
        </w:rPr>
        <w:t xml:space="preserve"> </w:t>
      </w:r>
      <w:r w:rsidRPr="005214C7">
        <w:rPr>
          <w:b/>
        </w:rPr>
        <w:t>Effective principals establish the</w:t>
      </w:r>
      <w:r w:rsidRPr="005214C7">
        <w:rPr>
          <w:b/>
          <w:spacing w:val="1"/>
        </w:rPr>
        <w:t xml:space="preserve"> </w:t>
      </w:r>
      <w:r w:rsidRPr="005214C7">
        <w:rPr>
          <w:b/>
        </w:rPr>
        <w:t>collaborative</w:t>
      </w:r>
      <w:r w:rsidRPr="005214C7">
        <w:rPr>
          <w:b/>
          <w:spacing w:val="-2"/>
        </w:rPr>
        <w:t xml:space="preserve"> </w:t>
      </w:r>
      <w:r w:rsidRPr="005214C7">
        <w:rPr>
          <w:b/>
        </w:rPr>
        <w:t>conditions</w:t>
      </w:r>
      <w:r w:rsidRPr="005214C7">
        <w:rPr>
          <w:b/>
          <w:spacing w:val="-4"/>
        </w:rPr>
        <w:t xml:space="preserve"> </w:t>
      </w:r>
      <w:r w:rsidRPr="005214C7">
        <w:rPr>
          <w:b/>
        </w:rPr>
        <w:t>that</w:t>
      </w:r>
      <w:r w:rsidRPr="005214C7">
        <w:rPr>
          <w:b/>
          <w:spacing w:val="-1"/>
        </w:rPr>
        <w:t xml:space="preserve"> </w:t>
      </w:r>
      <w:r w:rsidRPr="005214C7">
        <w:rPr>
          <w:b/>
        </w:rPr>
        <w:t>support</w:t>
      </w:r>
      <w:r w:rsidRPr="005214C7">
        <w:rPr>
          <w:b/>
          <w:spacing w:val="-4"/>
        </w:rPr>
        <w:t xml:space="preserve"> </w:t>
      </w:r>
      <w:r w:rsidRPr="005214C7">
        <w:rPr>
          <w:b/>
        </w:rPr>
        <w:t>teacher</w:t>
      </w:r>
      <w:r w:rsidRPr="005214C7">
        <w:rPr>
          <w:b/>
          <w:spacing w:val="-2"/>
        </w:rPr>
        <w:t xml:space="preserve"> </w:t>
      </w:r>
      <w:r w:rsidRPr="005214C7">
        <w:rPr>
          <w:b/>
        </w:rPr>
        <w:t>engagement</w:t>
      </w:r>
      <w:r w:rsidRPr="005214C7">
        <w:rPr>
          <w:b/>
          <w:spacing w:val="-1"/>
        </w:rPr>
        <w:t xml:space="preserve"> </w:t>
      </w:r>
      <w:r w:rsidRPr="005214C7">
        <w:rPr>
          <w:b/>
        </w:rPr>
        <w:t>in</w:t>
      </w:r>
      <w:r w:rsidRPr="005214C7">
        <w:rPr>
          <w:b/>
          <w:spacing w:val="-5"/>
        </w:rPr>
        <w:t xml:space="preserve"> </w:t>
      </w:r>
      <w:r w:rsidRPr="005214C7">
        <w:rPr>
          <w:b/>
        </w:rPr>
        <w:t>meaningful</w:t>
      </w:r>
      <w:r w:rsidRPr="005214C7">
        <w:rPr>
          <w:b/>
          <w:spacing w:val="-4"/>
        </w:rPr>
        <w:t xml:space="preserve"> </w:t>
      </w:r>
      <w:r w:rsidRPr="005214C7">
        <w:rPr>
          <w:b/>
        </w:rPr>
        <w:t>improvement</w:t>
      </w:r>
      <w:r w:rsidRPr="005214C7">
        <w:rPr>
          <w:b/>
          <w:spacing w:val="-1"/>
        </w:rPr>
        <w:t xml:space="preserve"> </w:t>
      </w:r>
      <w:r w:rsidRPr="005214C7">
        <w:rPr>
          <w:b/>
        </w:rPr>
        <w:t>efforts,</w:t>
      </w:r>
      <w:r w:rsidRPr="005214C7">
        <w:rPr>
          <w:b/>
          <w:spacing w:val="-2"/>
        </w:rPr>
        <w:t xml:space="preserve"> </w:t>
      </w:r>
      <w:r w:rsidRPr="005214C7">
        <w:rPr>
          <w:b/>
        </w:rPr>
        <w:t>and</w:t>
      </w:r>
      <w:r w:rsidRPr="005214C7">
        <w:rPr>
          <w:b/>
          <w:spacing w:val="-52"/>
        </w:rPr>
        <w:t xml:space="preserve"> </w:t>
      </w:r>
      <w:r w:rsidRPr="005214C7">
        <w:rPr>
          <w:b/>
        </w:rPr>
        <w:t>they</w:t>
      </w:r>
      <w:r w:rsidRPr="005214C7">
        <w:rPr>
          <w:b/>
          <w:spacing w:val="-2"/>
        </w:rPr>
        <w:t xml:space="preserve"> </w:t>
      </w:r>
      <w:r w:rsidRPr="005214C7">
        <w:rPr>
          <w:b/>
        </w:rPr>
        <w:t>model</w:t>
      </w:r>
      <w:r w:rsidRPr="005214C7">
        <w:rPr>
          <w:b/>
          <w:spacing w:val="1"/>
        </w:rPr>
        <w:t xml:space="preserve"> </w:t>
      </w:r>
      <w:r w:rsidRPr="005214C7">
        <w:rPr>
          <w:b/>
        </w:rPr>
        <w:t>and</w:t>
      </w:r>
      <w:r w:rsidRPr="005214C7">
        <w:rPr>
          <w:b/>
          <w:spacing w:val="-1"/>
        </w:rPr>
        <w:t xml:space="preserve"> </w:t>
      </w:r>
      <w:r w:rsidRPr="005214C7">
        <w:rPr>
          <w:b/>
        </w:rPr>
        <w:t>guide</w:t>
      </w:r>
      <w:r w:rsidRPr="005214C7">
        <w:rPr>
          <w:b/>
          <w:spacing w:val="-3"/>
        </w:rPr>
        <w:t xml:space="preserve"> </w:t>
      </w:r>
      <w:r w:rsidRPr="005214C7">
        <w:rPr>
          <w:b/>
        </w:rPr>
        <w:t>that</w:t>
      </w:r>
      <w:r w:rsidRPr="005214C7">
        <w:rPr>
          <w:b/>
          <w:spacing w:val="-2"/>
        </w:rPr>
        <w:t xml:space="preserve"> </w:t>
      </w:r>
      <w:r w:rsidRPr="005214C7">
        <w:rPr>
          <w:b/>
        </w:rPr>
        <w:t>work</w:t>
      </w:r>
      <w:r w:rsidRPr="005214C7">
        <w:rPr>
          <w:b/>
          <w:spacing w:val="-3"/>
        </w:rPr>
        <w:t xml:space="preserve"> </w:t>
      </w:r>
      <w:r w:rsidRPr="005214C7">
        <w:rPr>
          <w:b/>
        </w:rPr>
        <w:t>through supporting</w:t>
      </w:r>
      <w:r w:rsidRPr="005214C7">
        <w:rPr>
          <w:b/>
          <w:spacing w:val="-3"/>
        </w:rPr>
        <w:t xml:space="preserve"> </w:t>
      </w:r>
      <w:r w:rsidRPr="005214C7">
        <w:rPr>
          <w:b/>
        </w:rPr>
        <w:t>a culture</w:t>
      </w:r>
      <w:r w:rsidRPr="005214C7">
        <w:rPr>
          <w:b/>
          <w:spacing w:val="-2"/>
        </w:rPr>
        <w:t xml:space="preserve"> </w:t>
      </w:r>
      <w:r w:rsidRPr="005214C7">
        <w:rPr>
          <w:b/>
        </w:rPr>
        <w:t>of</w:t>
      </w:r>
      <w:r w:rsidRPr="005214C7">
        <w:rPr>
          <w:b/>
          <w:spacing w:val="-2"/>
        </w:rPr>
        <w:t xml:space="preserve"> </w:t>
      </w:r>
      <w:r w:rsidRPr="005214C7">
        <w:rPr>
          <w:b/>
        </w:rPr>
        <w:t>inquiry.</w:t>
      </w:r>
    </w:p>
    <w:p w14:paraId="7486E6EC" w14:textId="49483C0A" w:rsidR="00110E89" w:rsidRPr="007F10EB" w:rsidRDefault="004B75F9" w:rsidP="00131827">
      <w:pPr>
        <w:pStyle w:val="BodyText"/>
        <w:spacing w:before="4"/>
        <w:rPr>
          <w:rFonts w:ascii="Symbol" w:hAnsi="Symbol"/>
        </w:rPr>
      </w:pPr>
      <w:r w:rsidRPr="007F10EB">
        <w:rPr>
          <w:noProof/>
        </w:rPr>
        <mc:AlternateContent>
          <mc:Choice Requires="wps">
            <w:drawing>
              <wp:anchor distT="0" distB="0" distL="0" distR="0" simplePos="0" relativeHeight="251658752" behindDoc="1" locked="0" layoutInCell="1" allowOverlap="1" wp14:anchorId="56BDD47F" wp14:editId="4B8DF9FB">
                <wp:simplePos x="0" y="0"/>
                <wp:positionH relativeFrom="page">
                  <wp:posOffset>914400</wp:posOffset>
                </wp:positionH>
                <wp:positionV relativeFrom="paragraph">
                  <wp:posOffset>98425</wp:posOffset>
                </wp:positionV>
                <wp:extent cx="1828800" cy="88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BD60" id="docshape2" o:spid="_x0000_s1026" style="position:absolute;margin-left:1in;margin-top:7.75pt;width:2in;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uD+AEAANc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" fillcolor="black" stroked="f">
                <w10:wrap type="topAndBottom" anchorx="page"/>
              </v:rect>
            </w:pict>
          </mc:Fallback>
        </mc:AlternateContent>
      </w:r>
    </w:p>
    <w:sectPr w:rsidR="00110E89" w:rsidRPr="007F10EB">
      <w:footerReference w:type="default" r:id="rId12"/>
      <w:pgSz w:w="12240" w:h="15840"/>
      <w:pgMar w:top="12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BA03" w14:textId="77777777" w:rsidR="003234AF" w:rsidRDefault="003234AF" w:rsidP="001425CB">
      <w:r>
        <w:separator/>
      </w:r>
    </w:p>
  </w:endnote>
  <w:endnote w:type="continuationSeparator" w:id="0">
    <w:p w14:paraId="2DFE128F" w14:textId="77777777" w:rsidR="003234AF" w:rsidRDefault="003234AF" w:rsidP="001425CB">
      <w:r>
        <w:continuationSeparator/>
      </w:r>
    </w:p>
  </w:endnote>
  <w:endnote w:type="continuationNotice" w:id="1">
    <w:p w14:paraId="28CFBC80" w14:textId="77777777" w:rsidR="003234AF" w:rsidRDefault="003234AF"/>
  </w:endnote>
  <w:endnote w:id="2">
    <w:p w14:paraId="2D9A0054" w14:textId="5B83B10F" w:rsidR="00DC32EA" w:rsidRPr="00A743F6" w:rsidRDefault="008F0974" w:rsidP="00A743F6">
      <w:pPr>
        <w:pStyle w:val="EndnoteText"/>
        <w:rPr>
          <w:sz w:val="24"/>
          <w:szCs w:val="24"/>
        </w:rPr>
      </w:pPr>
      <w:r>
        <w:rPr>
          <w:rStyle w:val="EndnoteReference"/>
        </w:rPr>
        <w:endnoteRef/>
      </w:r>
      <w:r>
        <w:t xml:space="preserve"> </w:t>
      </w:r>
      <w:r w:rsidR="00556C3F" w:rsidRPr="00A743F6">
        <w:rPr>
          <w:sz w:val="24"/>
          <w:szCs w:val="24"/>
        </w:rPr>
        <w:t>Illinois School Report Card (Teacher and Principal Retention data)</w:t>
      </w:r>
      <w:r w:rsidR="00717E3C">
        <w:rPr>
          <w:sz w:val="24"/>
          <w:szCs w:val="24"/>
        </w:rPr>
        <w:t>, 2019-2020</w:t>
      </w:r>
    </w:p>
  </w:endnote>
  <w:endnote w:id="3">
    <w:p w14:paraId="73E261B7" w14:textId="3FD0C351" w:rsidR="00D24814" w:rsidRPr="00A743F6" w:rsidRDefault="00D24814" w:rsidP="00A743F6">
      <w:pPr>
        <w:pStyle w:val="FootnoteText"/>
        <w:rPr>
          <w:rFonts w:ascii="Times New Roman" w:hAnsi="Times New Roman" w:cs="Times New Roman"/>
          <w:sz w:val="24"/>
          <w:szCs w:val="24"/>
        </w:rPr>
      </w:pPr>
      <w:r w:rsidRPr="00A743F6">
        <w:rPr>
          <w:rStyle w:val="EndnoteReference"/>
          <w:rFonts w:ascii="Times New Roman" w:hAnsi="Times New Roman" w:cs="Times New Roman"/>
          <w:sz w:val="24"/>
          <w:szCs w:val="24"/>
        </w:rPr>
        <w:endnoteRef/>
      </w:r>
      <w:r w:rsidRPr="00A743F6">
        <w:rPr>
          <w:rFonts w:ascii="Times New Roman" w:hAnsi="Times New Roman" w:cs="Times New Roman"/>
          <w:sz w:val="24"/>
          <w:szCs w:val="24"/>
        </w:rPr>
        <w:t xml:space="preserve"> </w:t>
      </w:r>
      <w:r w:rsidR="00B117AC" w:rsidRPr="00A743F6">
        <w:rPr>
          <w:rFonts w:ascii="Times New Roman" w:hAnsi="Times New Roman" w:cs="Times New Roman"/>
          <w:color w:val="000000"/>
          <w:sz w:val="24"/>
          <w:szCs w:val="24"/>
          <w:shd w:val="clear" w:color="auto" w:fill="FFFFFF"/>
        </w:rPr>
        <w:t xml:space="preserve">Dee, 2004; </w:t>
      </w:r>
      <w:r w:rsidR="00B117AC" w:rsidRPr="00A743F6">
        <w:rPr>
          <w:rFonts w:ascii="Times New Roman" w:hAnsi="Times New Roman" w:cs="Times New Roman"/>
          <w:sz w:val="24"/>
          <w:szCs w:val="24"/>
        </w:rPr>
        <w:t>Egalite, Kisida, &amp; Winters, 2015; Gershenson, Holt, &amp; Papageorge</w:t>
      </w:r>
      <w:r w:rsidR="00717E3C">
        <w:rPr>
          <w:rFonts w:ascii="Times New Roman" w:hAnsi="Times New Roman" w:cs="Times New Roman"/>
          <w:sz w:val="24"/>
          <w:szCs w:val="24"/>
        </w:rPr>
        <w:t>,</w:t>
      </w:r>
      <w:r w:rsidR="00B117AC" w:rsidRPr="00A743F6">
        <w:rPr>
          <w:rFonts w:ascii="Times New Roman" w:hAnsi="Times New Roman" w:cs="Times New Roman"/>
          <w:sz w:val="24"/>
          <w:szCs w:val="24"/>
        </w:rPr>
        <w:t xml:space="preserve"> 2015; </w:t>
      </w:r>
      <w:r w:rsidR="00B117AC" w:rsidRPr="00A743F6">
        <w:rPr>
          <w:rFonts w:ascii="Times New Roman" w:hAnsi="Times New Roman" w:cs="Times New Roman"/>
          <w:color w:val="222222"/>
          <w:sz w:val="24"/>
          <w:szCs w:val="24"/>
          <w:shd w:val="clear" w:color="auto" w:fill="FFFFFF"/>
        </w:rPr>
        <w:t xml:space="preserve">Gershenson, Hyman, Lindsay, &amp; Papageorge, 2018; </w:t>
      </w:r>
      <w:r w:rsidR="00B117AC" w:rsidRPr="00A743F6">
        <w:rPr>
          <w:rFonts w:ascii="Times New Roman" w:hAnsi="Times New Roman" w:cs="Times New Roman"/>
          <w:color w:val="000000"/>
          <w:sz w:val="24"/>
          <w:szCs w:val="24"/>
          <w:shd w:val="clear" w:color="auto" w:fill="FFFFFF"/>
        </w:rPr>
        <w:t xml:space="preserve">Goldhaber, Theobald &amp; Tien, 2019; </w:t>
      </w:r>
      <w:r w:rsidR="00B117AC" w:rsidRPr="00A743F6">
        <w:rPr>
          <w:rFonts w:ascii="Times New Roman" w:hAnsi="Times New Roman" w:cs="Times New Roman"/>
          <w:color w:val="222222"/>
          <w:sz w:val="24"/>
          <w:szCs w:val="24"/>
          <w:shd w:val="clear" w:color="auto" w:fill="FFFFFF"/>
        </w:rPr>
        <w:t xml:space="preserve">Grissom &amp; Redding, 2015; </w:t>
      </w:r>
      <w:r w:rsidR="00B117AC" w:rsidRPr="00A743F6">
        <w:rPr>
          <w:rFonts w:ascii="Times New Roman" w:hAnsi="Times New Roman" w:cs="Times New Roman"/>
          <w:sz w:val="24"/>
          <w:szCs w:val="24"/>
        </w:rPr>
        <w:t xml:space="preserve">Holt &amp; Gershenson, 2015; Lindsay &amp; Hart, 2017; </w:t>
      </w:r>
      <w:r w:rsidR="00B117AC" w:rsidRPr="00A743F6">
        <w:rPr>
          <w:rFonts w:ascii="Times New Roman" w:hAnsi="Times New Roman" w:cs="Times New Roman"/>
          <w:color w:val="222222"/>
          <w:sz w:val="24"/>
          <w:szCs w:val="24"/>
          <w:shd w:val="clear" w:color="auto" w:fill="FFFFFF"/>
        </w:rPr>
        <w:t xml:space="preserve">National Bureau of Economic Research, 2018; </w:t>
      </w:r>
      <w:r w:rsidR="00B117AC" w:rsidRPr="00A743F6">
        <w:rPr>
          <w:rFonts w:ascii="Times New Roman" w:hAnsi="Times New Roman" w:cs="Times New Roman"/>
          <w:sz w:val="24"/>
          <w:szCs w:val="24"/>
        </w:rPr>
        <w:t>Nicholson-Crotty, Grissom, Nicholson-Crotty, &amp; Redding, 2016; Upjohn Institute for Employment Research, 2016.</w:t>
      </w:r>
    </w:p>
  </w:endnote>
  <w:endnote w:id="4">
    <w:p w14:paraId="60D8660E" w14:textId="501C7D3D" w:rsidR="006807C0" w:rsidRPr="00A743F6" w:rsidRDefault="006807C0" w:rsidP="00A743F6">
      <w:pPr>
        <w:spacing w:before="73" w:line="228" w:lineRule="exact"/>
        <w:rPr>
          <w:sz w:val="24"/>
          <w:szCs w:val="24"/>
        </w:rPr>
      </w:pPr>
      <w:r w:rsidRPr="00A743F6">
        <w:rPr>
          <w:rStyle w:val="EndnoteReference"/>
          <w:sz w:val="24"/>
          <w:szCs w:val="24"/>
        </w:rPr>
        <w:endnoteRef/>
      </w:r>
      <w:r w:rsidRPr="00A743F6">
        <w:rPr>
          <w:sz w:val="24"/>
          <w:szCs w:val="24"/>
        </w:rPr>
        <w:t xml:space="preserve"> </w:t>
      </w:r>
      <w:r w:rsidR="00310608" w:rsidRPr="00A743F6">
        <w:rPr>
          <w:sz w:val="24"/>
          <w:szCs w:val="24"/>
        </w:rPr>
        <w:t>Manna, 2015</w:t>
      </w:r>
    </w:p>
  </w:endnote>
  <w:endnote w:id="5">
    <w:p w14:paraId="0F4FF475" w14:textId="104923B9" w:rsidR="00CA4E09" w:rsidRPr="00A743F6" w:rsidRDefault="00CA4E09" w:rsidP="00A743F6">
      <w:pPr>
        <w:spacing w:line="227" w:lineRule="exact"/>
        <w:rPr>
          <w:sz w:val="24"/>
          <w:szCs w:val="24"/>
        </w:rPr>
      </w:pPr>
      <w:r w:rsidRPr="00A743F6">
        <w:rPr>
          <w:rStyle w:val="EndnoteReference"/>
          <w:sz w:val="24"/>
          <w:szCs w:val="24"/>
        </w:rPr>
        <w:endnoteRef/>
      </w:r>
      <w:r w:rsidRPr="00A743F6">
        <w:rPr>
          <w:sz w:val="24"/>
          <w:szCs w:val="24"/>
        </w:rPr>
        <w:t xml:space="preserve"> </w:t>
      </w:r>
      <w:r w:rsidR="00A016B7" w:rsidRPr="00A743F6">
        <w:rPr>
          <w:color w:val="000004"/>
          <w:sz w:val="24"/>
          <w:szCs w:val="24"/>
        </w:rPr>
        <w:t>Darling-Hammond, 2000</w:t>
      </w:r>
    </w:p>
  </w:endnote>
  <w:endnote w:id="6">
    <w:p w14:paraId="653B06E7" w14:textId="63C63E73" w:rsidR="00CA4E09" w:rsidRPr="00A743F6" w:rsidRDefault="00CA4E09" w:rsidP="00A743F6">
      <w:pPr>
        <w:spacing w:before="1"/>
        <w:rPr>
          <w:sz w:val="24"/>
          <w:szCs w:val="24"/>
        </w:rPr>
      </w:pPr>
      <w:r w:rsidRPr="00A743F6">
        <w:rPr>
          <w:rStyle w:val="EndnoteReference"/>
          <w:sz w:val="24"/>
          <w:szCs w:val="24"/>
        </w:rPr>
        <w:endnoteRef/>
      </w:r>
      <w:r w:rsidRPr="00A743F6">
        <w:rPr>
          <w:sz w:val="24"/>
          <w:szCs w:val="24"/>
        </w:rPr>
        <w:t xml:space="preserve"> </w:t>
      </w:r>
      <w:r w:rsidR="00705857" w:rsidRPr="00A743F6">
        <w:rPr>
          <w:sz w:val="24"/>
          <w:szCs w:val="24"/>
        </w:rPr>
        <w:t>Bryke, et</w:t>
      </w:r>
      <w:r w:rsidR="00705857" w:rsidRPr="00A743F6">
        <w:rPr>
          <w:spacing w:val="-2"/>
          <w:sz w:val="24"/>
          <w:szCs w:val="24"/>
        </w:rPr>
        <w:t xml:space="preserve"> </w:t>
      </w:r>
      <w:r w:rsidR="00705857" w:rsidRPr="00A743F6">
        <w:rPr>
          <w:sz w:val="24"/>
          <w:szCs w:val="24"/>
        </w:rPr>
        <w:t>al.,</w:t>
      </w:r>
      <w:r w:rsidR="00705857" w:rsidRPr="00A743F6">
        <w:rPr>
          <w:spacing w:val="-1"/>
          <w:sz w:val="24"/>
          <w:szCs w:val="24"/>
        </w:rPr>
        <w:t xml:space="preserve"> </w:t>
      </w:r>
      <w:r w:rsidR="00705857" w:rsidRPr="00A743F6">
        <w:rPr>
          <w:sz w:val="24"/>
          <w:szCs w:val="24"/>
        </w:rPr>
        <w:t>2010,</w:t>
      </w:r>
      <w:r w:rsidR="00705857" w:rsidRPr="00A743F6">
        <w:rPr>
          <w:spacing w:val="-3"/>
          <w:sz w:val="24"/>
          <w:szCs w:val="24"/>
        </w:rPr>
        <w:t xml:space="preserve"> </w:t>
      </w:r>
      <w:r w:rsidR="00705857" w:rsidRPr="00A743F6">
        <w:rPr>
          <w:sz w:val="24"/>
          <w:szCs w:val="24"/>
        </w:rPr>
        <w:t>Hallinger</w:t>
      </w:r>
      <w:r w:rsidR="00705857" w:rsidRPr="00A743F6">
        <w:rPr>
          <w:spacing w:val="-1"/>
          <w:sz w:val="24"/>
          <w:szCs w:val="24"/>
        </w:rPr>
        <w:t xml:space="preserve"> </w:t>
      </w:r>
      <w:r w:rsidR="00705857" w:rsidRPr="00A743F6">
        <w:rPr>
          <w:sz w:val="24"/>
          <w:szCs w:val="24"/>
        </w:rPr>
        <w:t>&amp; Heck,</w:t>
      </w:r>
      <w:r w:rsidR="00705857" w:rsidRPr="00A743F6">
        <w:rPr>
          <w:spacing w:val="-3"/>
          <w:sz w:val="24"/>
          <w:szCs w:val="24"/>
        </w:rPr>
        <w:t xml:space="preserve"> </w:t>
      </w:r>
      <w:r w:rsidR="00705857" w:rsidRPr="00A743F6">
        <w:rPr>
          <w:sz w:val="24"/>
          <w:szCs w:val="24"/>
        </w:rPr>
        <w:t>1996;</w:t>
      </w:r>
      <w:r w:rsidR="00705857" w:rsidRPr="00A743F6">
        <w:rPr>
          <w:spacing w:val="-3"/>
          <w:sz w:val="24"/>
          <w:szCs w:val="24"/>
        </w:rPr>
        <w:t xml:space="preserve"> </w:t>
      </w:r>
      <w:r w:rsidR="00705857" w:rsidRPr="00A743F6">
        <w:rPr>
          <w:sz w:val="24"/>
          <w:szCs w:val="24"/>
        </w:rPr>
        <w:t>Institute</w:t>
      </w:r>
      <w:r w:rsidR="00705857" w:rsidRPr="00A743F6">
        <w:rPr>
          <w:spacing w:val="-1"/>
          <w:sz w:val="24"/>
          <w:szCs w:val="24"/>
        </w:rPr>
        <w:t xml:space="preserve"> </w:t>
      </w:r>
      <w:r w:rsidR="00705857" w:rsidRPr="00A743F6">
        <w:rPr>
          <w:sz w:val="24"/>
          <w:szCs w:val="24"/>
        </w:rPr>
        <w:t>for</w:t>
      </w:r>
      <w:r w:rsidR="00705857" w:rsidRPr="00A743F6">
        <w:rPr>
          <w:spacing w:val="-1"/>
          <w:sz w:val="24"/>
          <w:szCs w:val="24"/>
        </w:rPr>
        <w:t xml:space="preserve"> </w:t>
      </w:r>
      <w:r w:rsidR="00705857" w:rsidRPr="00A743F6">
        <w:rPr>
          <w:sz w:val="24"/>
          <w:szCs w:val="24"/>
        </w:rPr>
        <w:t>Educational</w:t>
      </w:r>
      <w:r w:rsidR="00705857" w:rsidRPr="00A743F6">
        <w:rPr>
          <w:spacing w:val="-2"/>
          <w:sz w:val="24"/>
          <w:szCs w:val="24"/>
        </w:rPr>
        <w:t xml:space="preserve"> </w:t>
      </w:r>
      <w:r w:rsidR="00705857" w:rsidRPr="00A743F6">
        <w:rPr>
          <w:sz w:val="24"/>
          <w:szCs w:val="24"/>
        </w:rPr>
        <w:t>Leadership,</w:t>
      </w:r>
      <w:r w:rsidR="00705857" w:rsidRPr="00A743F6">
        <w:rPr>
          <w:spacing w:val="-3"/>
          <w:sz w:val="24"/>
          <w:szCs w:val="24"/>
        </w:rPr>
        <w:t xml:space="preserve"> </w:t>
      </w:r>
      <w:r w:rsidR="00705857" w:rsidRPr="00A743F6">
        <w:rPr>
          <w:sz w:val="24"/>
          <w:szCs w:val="24"/>
        </w:rPr>
        <w:t>2000;</w:t>
      </w:r>
      <w:r w:rsidR="00705857" w:rsidRPr="00A743F6">
        <w:rPr>
          <w:spacing w:val="-2"/>
          <w:sz w:val="24"/>
          <w:szCs w:val="24"/>
        </w:rPr>
        <w:t xml:space="preserve"> </w:t>
      </w:r>
      <w:r w:rsidR="00705857" w:rsidRPr="00A743F6">
        <w:rPr>
          <w:sz w:val="24"/>
          <w:szCs w:val="24"/>
        </w:rPr>
        <w:t>Leithwood,</w:t>
      </w:r>
      <w:r w:rsidR="00705857" w:rsidRPr="00A743F6">
        <w:rPr>
          <w:spacing w:val="-4"/>
          <w:sz w:val="24"/>
          <w:szCs w:val="24"/>
        </w:rPr>
        <w:t xml:space="preserve"> </w:t>
      </w:r>
      <w:r w:rsidR="00705857" w:rsidRPr="00A743F6">
        <w:rPr>
          <w:sz w:val="24"/>
          <w:szCs w:val="24"/>
        </w:rPr>
        <w:t>et</w:t>
      </w:r>
      <w:r w:rsidR="00705857" w:rsidRPr="00A743F6">
        <w:rPr>
          <w:spacing w:val="-1"/>
          <w:sz w:val="24"/>
          <w:szCs w:val="24"/>
        </w:rPr>
        <w:t xml:space="preserve"> </w:t>
      </w:r>
      <w:r w:rsidR="00705857" w:rsidRPr="00A743F6">
        <w:rPr>
          <w:sz w:val="24"/>
          <w:szCs w:val="24"/>
        </w:rPr>
        <w:t>al.,</w:t>
      </w:r>
      <w:r w:rsidR="00705857" w:rsidRPr="00A743F6">
        <w:rPr>
          <w:spacing w:val="-1"/>
          <w:sz w:val="24"/>
          <w:szCs w:val="24"/>
        </w:rPr>
        <w:t xml:space="preserve"> </w:t>
      </w:r>
      <w:r w:rsidR="00705857" w:rsidRPr="00A743F6">
        <w:rPr>
          <w:sz w:val="24"/>
          <w:szCs w:val="24"/>
        </w:rPr>
        <w:t xml:space="preserve">2004; </w:t>
      </w:r>
      <w:bookmarkStart w:id="0" w:name="_bookmark21"/>
      <w:bookmarkEnd w:id="0"/>
      <w:r w:rsidR="00705857" w:rsidRPr="00A743F6">
        <w:rPr>
          <w:sz w:val="24"/>
          <w:szCs w:val="24"/>
        </w:rPr>
        <w:t>Waters,</w:t>
      </w:r>
      <w:r w:rsidR="00705857" w:rsidRPr="00A743F6">
        <w:rPr>
          <w:spacing w:val="-2"/>
          <w:sz w:val="24"/>
          <w:szCs w:val="24"/>
        </w:rPr>
        <w:t xml:space="preserve"> </w:t>
      </w:r>
      <w:r w:rsidR="00705857" w:rsidRPr="00A743F6">
        <w:rPr>
          <w:sz w:val="24"/>
          <w:szCs w:val="24"/>
        </w:rPr>
        <w:t>et</w:t>
      </w:r>
      <w:r w:rsidR="00705857" w:rsidRPr="00A743F6">
        <w:rPr>
          <w:spacing w:val="-1"/>
          <w:sz w:val="24"/>
          <w:szCs w:val="24"/>
        </w:rPr>
        <w:t xml:space="preserve"> </w:t>
      </w:r>
      <w:r w:rsidR="00705857" w:rsidRPr="00A743F6">
        <w:rPr>
          <w:sz w:val="24"/>
          <w:szCs w:val="24"/>
        </w:rPr>
        <w:t>al.,</w:t>
      </w:r>
      <w:r w:rsidR="00705857" w:rsidRPr="00A743F6">
        <w:rPr>
          <w:spacing w:val="-2"/>
          <w:sz w:val="24"/>
          <w:szCs w:val="24"/>
        </w:rPr>
        <w:t xml:space="preserve"> </w:t>
      </w:r>
      <w:r w:rsidR="00705857" w:rsidRPr="00A743F6">
        <w:rPr>
          <w:sz w:val="24"/>
          <w:szCs w:val="24"/>
        </w:rPr>
        <w:t>2003;</w:t>
      </w:r>
      <w:r w:rsidR="00705857" w:rsidRPr="00A743F6">
        <w:rPr>
          <w:spacing w:val="-2"/>
          <w:sz w:val="24"/>
          <w:szCs w:val="24"/>
        </w:rPr>
        <w:t xml:space="preserve"> </w:t>
      </w:r>
      <w:r w:rsidR="00705857" w:rsidRPr="00A743F6">
        <w:rPr>
          <w:sz w:val="24"/>
          <w:szCs w:val="24"/>
        </w:rPr>
        <w:t>Witziers,</w:t>
      </w:r>
      <w:r w:rsidR="00705857" w:rsidRPr="00A743F6">
        <w:rPr>
          <w:spacing w:val="-2"/>
          <w:sz w:val="24"/>
          <w:szCs w:val="24"/>
        </w:rPr>
        <w:t xml:space="preserve"> </w:t>
      </w:r>
      <w:r w:rsidR="00705857" w:rsidRPr="00A743F6">
        <w:rPr>
          <w:sz w:val="24"/>
          <w:szCs w:val="24"/>
        </w:rPr>
        <w:t>et</w:t>
      </w:r>
      <w:r w:rsidR="00705857" w:rsidRPr="00A743F6">
        <w:rPr>
          <w:spacing w:val="-1"/>
          <w:sz w:val="24"/>
          <w:szCs w:val="24"/>
        </w:rPr>
        <w:t xml:space="preserve"> </w:t>
      </w:r>
      <w:r w:rsidR="00705857" w:rsidRPr="00A743F6">
        <w:rPr>
          <w:sz w:val="24"/>
          <w:szCs w:val="24"/>
        </w:rPr>
        <w:t>al.,</w:t>
      </w:r>
      <w:r w:rsidR="00705857" w:rsidRPr="00A743F6">
        <w:rPr>
          <w:spacing w:val="-1"/>
          <w:sz w:val="24"/>
          <w:szCs w:val="24"/>
        </w:rPr>
        <w:t xml:space="preserve"> </w:t>
      </w:r>
      <w:r w:rsidR="00705857" w:rsidRPr="00A743F6">
        <w:rPr>
          <w:sz w:val="24"/>
          <w:szCs w:val="24"/>
        </w:rPr>
        <w:t>2003</w:t>
      </w:r>
    </w:p>
  </w:endnote>
  <w:endnote w:id="7">
    <w:p w14:paraId="69D43A28" w14:textId="181AA7BF" w:rsidR="00E813F2" w:rsidRPr="00A743F6" w:rsidRDefault="00E813F2" w:rsidP="00A743F6">
      <w:pPr>
        <w:spacing w:before="5"/>
        <w:rPr>
          <w:sz w:val="24"/>
          <w:szCs w:val="24"/>
        </w:rPr>
      </w:pPr>
      <w:r w:rsidRPr="00A743F6">
        <w:rPr>
          <w:rStyle w:val="EndnoteReference"/>
          <w:sz w:val="24"/>
          <w:szCs w:val="24"/>
        </w:rPr>
        <w:endnoteRef/>
      </w:r>
      <w:r w:rsidRPr="00A743F6">
        <w:rPr>
          <w:sz w:val="24"/>
          <w:szCs w:val="24"/>
        </w:rPr>
        <w:t xml:space="preserve"> </w:t>
      </w:r>
      <w:r w:rsidR="00983954" w:rsidRPr="00A743F6">
        <w:rPr>
          <w:sz w:val="24"/>
          <w:szCs w:val="24"/>
        </w:rPr>
        <w:t>Fuller,</w:t>
      </w:r>
      <w:r w:rsidR="00983954" w:rsidRPr="00A743F6">
        <w:rPr>
          <w:spacing w:val="-1"/>
          <w:sz w:val="24"/>
          <w:szCs w:val="24"/>
        </w:rPr>
        <w:t xml:space="preserve"> </w:t>
      </w:r>
      <w:r w:rsidR="00983954" w:rsidRPr="00A743F6">
        <w:rPr>
          <w:sz w:val="24"/>
          <w:szCs w:val="24"/>
        </w:rPr>
        <w:t>2014</w:t>
      </w:r>
    </w:p>
  </w:endnote>
  <w:endnote w:id="8">
    <w:p w14:paraId="001DA2B3" w14:textId="244A5178" w:rsidR="001E6349" w:rsidRPr="00A743F6" w:rsidRDefault="001E6349" w:rsidP="00A743F6">
      <w:pPr>
        <w:rPr>
          <w:sz w:val="24"/>
          <w:szCs w:val="24"/>
        </w:rPr>
      </w:pPr>
      <w:r w:rsidRPr="00A743F6">
        <w:rPr>
          <w:rStyle w:val="EndnoteReference"/>
          <w:sz w:val="24"/>
          <w:szCs w:val="24"/>
        </w:rPr>
        <w:endnoteRef/>
      </w:r>
      <w:r w:rsidRPr="00A743F6">
        <w:rPr>
          <w:sz w:val="24"/>
          <w:szCs w:val="24"/>
        </w:rPr>
        <w:t xml:space="preserve"> </w:t>
      </w:r>
      <w:r w:rsidRPr="00A743F6">
        <w:rPr>
          <w:color w:val="000004"/>
          <w:sz w:val="24"/>
          <w:szCs w:val="24"/>
        </w:rPr>
        <w:t>Leithwood</w:t>
      </w:r>
      <w:r w:rsidRPr="00A743F6">
        <w:rPr>
          <w:color w:val="000004"/>
          <w:spacing w:val="-1"/>
          <w:sz w:val="24"/>
          <w:szCs w:val="24"/>
        </w:rPr>
        <w:t xml:space="preserve"> </w:t>
      </w:r>
      <w:r w:rsidRPr="00A743F6">
        <w:rPr>
          <w:color w:val="000004"/>
          <w:sz w:val="24"/>
          <w:szCs w:val="24"/>
        </w:rPr>
        <w:t>et</w:t>
      </w:r>
      <w:r w:rsidRPr="00A743F6">
        <w:rPr>
          <w:color w:val="000004"/>
          <w:spacing w:val="-2"/>
          <w:sz w:val="24"/>
          <w:szCs w:val="24"/>
        </w:rPr>
        <w:t xml:space="preserve"> </w:t>
      </w:r>
      <w:r w:rsidRPr="00A743F6">
        <w:rPr>
          <w:color w:val="000004"/>
          <w:sz w:val="24"/>
          <w:szCs w:val="24"/>
        </w:rPr>
        <w:t>al.</w:t>
      </w:r>
      <w:r w:rsidR="00662180">
        <w:rPr>
          <w:color w:val="000004"/>
          <w:sz w:val="24"/>
          <w:szCs w:val="24"/>
        </w:rPr>
        <w:t>,</w:t>
      </w:r>
      <w:r w:rsidRPr="00A743F6">
        <w:rPr>
          <w:color w:val="000004"/>
          <w:spacing w:val="-4"/>
          <w:sz w:val="24"/>
          <w:szCs w:val="24"/>
        </w:rPr>
        <w:t xml:space="preserve"> </w:t>
      </w:r>
      <w:r w:rsidRPr="00A743F6">
        <w:rPr>
          <w:color w:val="000004"/>
          <w:sz w:val="24"/>
          <w:szCs w:val="24"/>
        </w:rPr>
        <w:t>2004;</w:t>
      </w:r>
      <w:r w:rsidRPr="00A743F6">
        <w:rPr>
          <w:color w:val="000004"/>
          <w:spacing w:val="-3"/>
          <w:sz w:val="24"/>
          <w:szCs w:val="24"/>
        </w:rPr>
        <w:t xml:space="preserve"> </w:t>
      </w:r>
      <w:r w:rsidRPr="00A743F6">
        <w:rPr>
          <w:color w:val="000004"/>
          <w:sz w:val="24"/>
          <w:szCs w:val="24"/>
        </w:rPr>
        <w:t>Waters,</w:t>
      </w:r>
      <w:r w:rsidRPr="00A743F6">
        <w:rPr>
          <w:color w:val="000004"/>
          <w:spacing w:val="-2"/>
          <w:sz w:val="24"/>
          <w:szCs w:val="24"/>
        </w:rPr>
        <w:t xml:space="preserve"> </w:t>
      </w:r>
      <w:r w:rsidRPr="00A743F6">
        <w:rPr>
          <w:color w:val="000004"/>
          <w:sz w:val="24"/>
          <w:szCs w:val="24"/>
        </w:rPr>
        <w:t>Marzano</w:t>
      </w:r>
      <w:r w:rsidRPr="00A743F6">
        <w:rPr>
          <w:color w:val="000004"/>
          <w:spacing w:val="-2"/>
          <w:sz w:val="24"/>
          <w:szCs w:val="24"/>
        </w:rPr>
        <w:t xml:space="preserve"> </w:t>
      </w:r>
      <w:r w:rsidRPr="00A743F6">
        <w:rPr>
          <w:color w:val="000004"/>
          <w:sz w:val="24"/>
          <w:szCs w:val="24"/>
        </w:rPr>
        <w:t>&amp;</w:t>
      </w:r>
      <w:r w:rsidRPr="00A743F6">
        <w:rPr>
          <w:color w:val="000004"/>
          <w:spacing w:val="-1"/>
          <w:sz w:val="24"/>
          <w:szCs w:val="24"/>
        </w:rPr>
        <w:t xml:space="preserve"> </w:t>
      </w:r>
      <w:r w:rsidRPr="00A743F6">
        <w:rPr>
          <w:color w:val="000004"/>
          <w:sz w:val="24"/>
          <w:szCs w:val="24"/>
        </w:rPr>
        <w:t>McNulty</w:t>
      </w:r>
      <w:r w:rsidR="00662180">
        <w:rPr>
          <w:color w:val="000004"/>
          <w:sz w:val="24"/>
          <w:szCs w:val="24"/>
        </w:rPr>
        <w:t>,</w:t>
      </w:r>
      <w:r w:rsidRPr="00A743F6">
        <w:rPr>
          <w:color w:val="000004"/>
          <w:spacing w:val="-2"/>
          <w:sz w:val="24"/>
          <w:szCs w:val="24"/>
        </w:rPr>
        <w:t xml:space="preserve"> </w:t>
      </w:r>
      <w:r w:rsidRPr="00A743F6">
        <w:rPr>
          <w:color w:val="000004"/>
          <w:sz w:val="24"/>
          <w:szCs w:val="24"/>
        </w:rPr>
        <w:t>2003</w:t>
      </w:r>
      <w:r w:rsidR="00D4061B" w:rsidRPr="00A743F6">
        <w:rPr>
          <w:color w:val="000004"/>
          <w:sz w:val="24"/>
          <w:szCs w:val="24"/>
        </w:rPr>
        <w:t xml:space="preserve"> </w:t>
      </w:r>
      <w:r w:rsidR="00EB3F23" w:rsidRPr="00A743F6">
        <w:rPr>
          <w:sz w:val="24"/>
          <w:szCs w:val="24"/>
        </w:rPr>
        <w:t xml:space="preserve"> </w:t>
      </w:r>
    </w:p>
  </w:endnote>
  <w:endnote w:id="9">
    <w:p w14:paraId="723F6773" w14:textId="04F5969D" w:rsidR="00EB3F23" w:rsidRPr="00A743F6" w:rsidRDefault="00EB3F23" w:rsidP="00A743F6">
      <w:pPr>
        <w:pStyle w:val="EndnoteText"/>
        <w:rPr>
          <w:sz w:val="24"/>
          <w:szCs w:val="24"/>
        </w:rPr>
      </w:pPr>
      <w:r w:rsidRPr="00A743F6">
        <w:rPr>
          <w:rStyle w:val="EndnoteReference"/>
          <w:sz w:val="24"/>
          <w:szCs w:val="24"/>
        </w:rPr>
        <w:endnoteRef/>
      </w:r>
      <w:r w:rsidRPr="00A743F6">
        <w:rPr>
          <w:sz w:val="24"/>
          <w:szCs w:val="24"/>
        </w:rPr>
        <w:t xml:space="preserve"> </w:t>
      </w:r>
      <w:r w:rsidRPr="00A743F6">
        <w:rPr>
          <w:color w:val="000004"/>
          <w:sz w:val="24"/>
          <w:szCs w:val="24"/>
        </w:rPr>
        <w:t>Leithwood,</w:t>
      </w:r>
      <w:r w:rsidRPr="00A743F6">
        <w:rPr>
          <w:color w:val="000004"/>
          <w:spacing w:val="-2"/>
          <w:sz w:val="24"/>
          <w:szCs w:val="24"/>
        </w:rPr>
        <w:t xml:space="preserve"> </w:t>
      </w:r>
      <w:r w:rsidRPr="00A743F6">
        <w:rPr>
          <w:color w:val="000004"/>
          <w:sz w:val="24"/>
          <w:szCs w:val="24"/>
        </w:rPr>
        <w:t>et</w:t>
      </w:r>
      <w:r w:rsidRPr="00A743F6">
        <w:rPr>
          <w:color w:val="000004"/>
          <w:spacing w:val="-1"/>
          <w:sz w:val="24"/>
          <w:szCs w:val="24"/>
        </w:rPr>
        <w:t xml:space="preserve"> </w:t>
      </w:r>
      <w:r w:rsidRPr="00A743F6">
        <w:rPr>
          <w:color w:val="000004"/>
          <w:sz w:val="24"/>
          <w:szCs w:val="24"/>
        </w:rPr>
        <w:t>al.</w:t>
      </w:r>
      <w:r w:rsidRPr="00A743F6">
        <w:rPr>
          <w:color w:val="000004"/>
          <w:spacing w:val="-2"/>
          <w:sz w:val="24"/>
          <w:szCs w:val="24"/>
        </w:rPr>
        <w:t xml:space="preserve"> </w:t>
      </w:r>
      <w:r w:rsidRPr="00A743F6">
        <w:rPr>
          <w:color w:val="000004"/>
          <w:sz w:val="24"/>
          <w:szCs w:val="24"/>
        </w:rPr>
        <w:t>2004;</w:t>
      </w:r>
      <w:r w:rsidRPr="00A743F6">
        <w:rPr>
          <w:color w:val="000004"/>
          <w:spacing w:val="-2"/>
          <w:sz w:val="24"/>
          <w:szCs w:val="24"/>
        </w:rPr>
        <w:t xml:space="preserve"> </w:t>
      </w:r>
      <w:r w:rsidRPr="00A743F6">
        <w:rPr>
          <w:color w:val="000004"/>
          <w:sz w:val="24"/>
          <w:szCs w:val="24"/>
        </w:rPr>
        <w:t>Branch,</w:t>
      </w:r>
      <w:r w:rsidRPr="00A743F6">
        <w:rPr>
          <w:color w:val="000004"/>
          <w:spacing w:val="-1"/>
          <w:sz w:val="24"/>
          <w:szCs w:val="24"/>
        </w:rPr>
        <w:t xml:space="preserve"> </w:t>
      </w:r>
      <w:r w:rsidRPr="00A743F6">
        <w:rPr>
          <w:color w:val="000004"/>
          <w:sz w:val="24"/>
          <w:szCs w:val="24"/>
        </w:rPr>
        <w:t>et</w:t>
      </w:r>
      <w:r w:rsidRPr="00A743F6">
        <w:rPr>
          <w:color w:val="000004"/>
          <w:spacing w:val="-1"/>
          <w:sz w:val="24"/>
          <w:szCs w:val="24"/>
        </w:rPr>
        <w:t xml:space="preserve"> </w:t>
      </w:r>
      <w:r w:rsidRPr="00A743F6">
        <w:rPr>
          <w:color w:val="000004"/>
          <w:sz w:val="24"/>
          <w:szCs w:val="24"/>
        </w:rPr>
        <w:t>al.</w:t>
      </w:r>
      <w:r w:rsidRPr="00A743F6">
        <w:rPr>
          <w:color w:val="000004"/>
          <w:spacing w:val="-3"/>
          <w:sz w:val="24"/>
          <w:szCs w:val="24"/>
        </w:rPr>
        <w:t xml:space="preserve"> </w:t>
      </w:r>
      <w:r w:rsidRPr="00A743F6">
        <w:rPr>
          <w:color w:val="000004"/>
          <w:sz w:val="24"/>
          <w:szCs w:val="24"/>
        </w:rPr>
        <w:t>2009;</w:t>
      </w:r>
      <w:r w:rsidRPr="00A743F6">
        <w:rPr>
          <w:color w:val="000004"/>
          <w:spacing w:val="-2"/>
          <w:sz w:val="24"/>
          <w:szCs w:val="24"/>
        </w:rPr>
        <w:t xml:space="preserve"> </w:t>
      </w:r>
      <w:r w:rsidRPr="00A743F6">
        <w:rPr>
          <w:color w:val="000004"/>
          <w:sz w:val="24"/>
          <w:szCs w:val="24"/>
        </w:rPr>
        <w:t>Hallinger &amp;</w:t>
      </w:r>
      <w:r w:rsidRPr="00A743F6">
        <w:rPr>
          <w:color w:val="000004"/>
          <w:spacing w:val="-3"/>
          <w:sz w:val="24"/>
          <w:szCs w:val="24"/>
        </w:rPr>
        <w:t xml:space="preserve"> </w:t>
      </w:r>
      <w:r w:rsidRPr="00A743F6">
        <w:rPr>
          <w:color w:val="000004"/>
          <w:sz w:val="24"/>
          <w:szCs w:val="24"/>
        </w:rPr>
        <w:t xml:space="preserve">Heck 1998 </w:t>
      </w:r>
    </w:p>
  </w:endnote>
  <w:endnote w:id="10">
    <w:p w14:paraId="6E1976BB" w14:textId="309E9CD5" w:rsidR="00C121DB" w:rsidRPr="00A743F6" w:rsidRDefault="00C121DB" w:rsidP="00A743F6">
      <w:pPr>
        <w:pStyle w:val="EndnoteText"/>
        <w:rPr>
          <w:sz w:val="24"/>
          <w:szCs w:val="24"/>
        </w:rPr>
      </w:pPr>
      <w:r w:rsidRPr="00A743F6">
        <w:rPr>
          <w:rStyle w:val="EndnoteReference"/>
          <w:sz w:val="24"/>
          <w:szCs w:val="24"/>
        </w:rPr>
        <w:endnoteRef/>
      </w:r>
      <w:r w:rsidRPr="00A743F6">
        <w:rPr>
          <w:sz w:val="24"/>
          <w:szCs w:val="24"/>
        </w:rPr>
        <w:t xml:space="preserve"> Waters,</w:t>
      </w:r>
      <w:r w:rsidRPr="00A743F6">
        <w:rPr>
          <w:spacing w:val="-2"/>
          <w:sz w:val="24"/>
          <w:szCs w:val="24"/>
        </w:rPr>
        <w:t xml:space="preserve"> </w:t>
      </w:r>
      <w:r w:rsidRPr="00A743F6">
        <w:rPr>
          <w:sz w:val="24"/>
          <w:szCs w:val="24"/>
        </w:rPr>
        <w:t>Marzano,</w:t>
      </w:r>
      <w:r w:rsidRPr="00A743F6">
        <w:rPr>
          <w:spacing w:val="-1"/>
          <w:sz w:val="24"/>
          <w:szCs w:val="24"/>
        </w:rPr>
        <w:t xml:space="preserve"> </w:t>
      </w:r>
      <w:r w:rsidRPr="00A743F6">
        <w:rPr>
          <w:sz w:val="24"/>
          <w:szCs w:val="24"/>
        </w:rPr>
        <w:t>&amp;</w:t>
      </w:r>
      <w:r w:rsidRPr="00A743F6">
        <w:rPr>
          <w:spacing w:val="-1"/>
          <w:sz w:val="24"/>
          <w:szCs w:val="24"/>
        </w:rPr>
        <w:t xml:space="preserve"> </w:t>
      </w:r>
      <w:r w:rsidRPr="00A743F6">
        <w:rPr>
          <w:sz w:val="24"/>
          <w:szCs w:val="24"/>
        </w:rPr>
        <w:t>McNulty,</w:t>
      </w:r>
      <w:r w:rsidRPr="00A743F6">
        <w:rPr>
          <w:spacing w:val="-2"/>
          <w:sz w:val="24"/>
          <w:szCs w:val="24"/>
        </w:rPr>
        <w:t xml:space="preserve"> </w:t>
      </w:r>
      <w:r w:rsidRPr="00A743F6">
        <w:rPr>
          <w:sz w:val="24"/>
          <w:szCs w:val="24"/>
        </w:rPr>
        <w:t xml:space="preserve">2003 </w:t>
      </w:r>
    </w:p>
  </w:endnote>
  <w:endnote w:id="11">
    <w:p w14:paraId="25A7FDAC" w14:textId="01FFE6C1" w:rsidR="00CF01DA" w:rsidRPr="00A743F6" w:rsidRDefault="00CF01DA" w:rsidP="00A743F6">
      <w:pPr>
        <w:spacing w:before="1"/>
        <w:ind w:right="141"/>
        <w:rPr>
          <w:sz w:val="24"/>
          <w:szCs w:val="24"/>
        </w:rPr>
      </w:pPr>
      <w:r w:rsidRPr="00A743F6">
        <w:rPr>
          <w:rStyle w:val="EndnoteReference"/>
          <w:sz w:val="24"/>
          <w:szCs w:val="24"/>
        </w:rPr>
        <w:endnoteRef/>
      </w:r>
      <w:r w:rsidRPr="00A743F6">
        <w:rPr>
          <w:sz w:val="24"/>
          <w:szCs w:val="24"/>
        </w:rPr>
        <w:t xml:space="preserve"> Clifford, et al., 2012; Darling-Hammond, et al., 2007; Hallinger &amp; Heck, 1998; Institute for Educational</w:t>
      </w:r>
      <w:r w:rsidRPr="00A743F6">
        <w:rPr>
          <w:spacing w:val="1"/>
          <w:sz w:val="24"/>
          <w:szCs w:val="24"/>
        </w:rPr>
        <w:t xml:space="preserve"> </w:t>
      </w:r>
      <w:r w:rsidRPr="00A743F6">
        <w:rPr>
          <w:sz w:val="24"/>
          <w:szCs w:val="24"/>
        </w:rPr>
        <w:t>Leadership,</w:t>
      </w:r>
      <w:r w:rsidRPr="00A743F6">
        <w:rPr>
          <w:spacing w:val="-2"/>
          <w:sz w:val="24"/>
          <w:szCs w:val="24"/>
        </w:rPr>
        <w:t xml:space="preserve"> </w:t>
      </w:r>
      <w:r w:rsidRPr="00A743F6">
        <w:rPr>
          <w:sz w:val="24"/>
          <w:szCs w:val="24"/>
        </w:rPr>
        <w:t>2000;</w:t>
      </w:r>
      <w:r w:rsidRPr="00A743F6">
        <w:rPr>
          <w:spacing w:val="-4"/>
          <w:sz w:val="24"/>
          <w:szCs w:val="24"/>
        </w:rPr>
        <w:t xml:space="preserve"> </w:t>
      </w:r>
      <w:r w:rsidRPr="00A743F6">
        <w:rPr>
          <w:sz w:val="24"/>
          <w:szCs w:val="24"/>
        </w:rPr>
        <w:t>Leithwood</w:t>
      </w:r>
      <w:r w:rsidRPr="00A743F6">
        <w:rPr>
          <w:spacing w:val="-5"/>
          <w:sz w:val="24"/>
          <w:szCs w:val="24"/>
        </w:rPr>
        <w:t xml:space="preserve"> </w:t>
      </w:r>
      <w:r w:rsidRPr="00A743F6">
        <w:rPr>
          <w:sz w:val="24"/>
          <w:szCs w:val="24"/>
        </w:rPr>
        <w:t>&amp;</w:t>
      </w:r>
      <w:r w:rsidRPr="00A743F6">
        <w:rPr>
          <w:spacing w:val="-1"/>
          <w:sz w:val="24"/>
          <w:szCs w:val="24"/>
        </w:rPr>
        <w:t xml:space="preserve"> </w:t>
      </w:r>
      <w:r w:rsidRPr="00A743F6">
        <w:rPr>
          <w:sz w:val="24"/>
          <w:szCs w:val="24"/>
        </w:rPr>
        <w:t>Duke, 1999;</w:t>
      </w:r>
      <w:r w:rsidRPr="00A743F6">
        <w:rPr>
          <w:spacing w:val="-4"/>
          <w:sz w:val="24"/>
          <w:szCs w:val="24"/>
        </w:rPr>
        <w:t xml:space="preserve"> </w:t>
      </w:r>
      <w:r w:rsidRPr="00A743F6">
        <w:rPr>
          <w:sz w:val="24"/>
          <w:szCs w:val="24"/>
        </w:rPr>
        <w:t>Leithwood</w:t>
      </w:r>
      <w:r w:rsidRPr="00A743F6">
        <w:rPr>
          <w:spacing w:val="-2"/>
          <w:sz w:val="24"/>
          <w:szCs w:val="24"/>
        </w:rPr>
        <w:t xml:space="preserve"> </w:t>
      </w:r>
      <w:r w:rsidRPr="00A743F6">
        <w:rPr>
          <w:sz w:val="24"/>
          <w:szCs w:val="24"/>
        </w:rPr>
        <w:t>et</w:t>
      </w:r>
      <w:r w:rsidRPr="00A743F6">
        <w:rPr>
          <w:spacing w:val="-2"/>
          <w:sz w:val="24"/>
          <w:szCs w:val="24"/>
        </w:rPr>
        <w:t xml:space="preserve"> </w:t>
      </w:r>
      <w:r w:rsidRPr="00A743F6">
        <w:rPr>
          <w:sz w:val="24"/>
          <w:szCs w:val="24"/>
        </w:rPr>
        <w:t>al., 2004;</w:t>
      </w:r>
      <w:r w:rsidRPr="00A743F6">
        <w:rPr>
          <w:spacing w:val="-2"/>
          <w:sz w:val="24"/>
          <w:szCs w:val="24"/>
        </w:rPr>
        <w:t xml:space="preserve"> </w:t>
      </w:r>
      <w:r w:rsidRPr="00A743F6">
        <w:rPr>
          <w:sz w:val="24"/>
          <w:szCs w:val="24"/>
        </w:rPr>
        <w:t>Marzano,</w:t>
      </w:r>
      <w:r w:rsidRPr="00A743F6">
        <w:rPr>
          <w:spacing w:val="-2"/>
          <w:sz w:val="24"/>
          <w:szCs w:val="24"/>
        </w:rPr>
        <w:t xml:space="preserve"> </w:t>
      </w:r>
      <w:r w:rsidRPr="00A743F6">
        <w:rPr>
          <w:sz w:val="24"/>
          <w:szCs w:val="24"/>
        </w:rPr>
        <w:t>et</w:t>
      </w:r>
      <w:r w:rsidRPr="00A743F6">
        <w:rPr>
          <w:spacing w:val="-1"/>
          <w:sz w:val="24"/>
          <w:szCs w:val="24"/>
        </w:rPr>
        <w:t xml:space="preserve"> </w:t>
      </w:r>
      <w:r w:rsidRPr="00A743F6">
        <w:rPr>
          <w:sz w:val="24"/>
          <w:szCs w:val="24"/>
        </w:rPr>
        <w:t>al.,</w:t>
      </w:r>
      <w:r w:rsidRPr="00A743F6">
        <w:rPr>
          <w:spacing w:val="-3"/>
          <w:sz w:val="24"/>
          <w:szCs w:val="24"/>
        </w:rPr>
        <w:t xml:space="preserve"> </w:t>
      </w:r>
      <w:r w:rsidRPr="00A743F6">
        <w:rPr>
          <w:sz w:val="24"/>
          <w:szCs w:val="24"/>
        </w:rPr>
        <w:t>2005;</w:t>
      </w:r>
      <w:r w:rsidRPr="00A743F6">
        <w:rPr>
          <w:spacing w:val="-2"/>
          <w:sz w:val="24"/>
          <w:szCs w:val="24"/>
        </w:rPr>
        <w:t xml:space="preserve"> </w:t>
      </w:r>
      <w:r w:rsidRPr="00A743F6">
        <w:rPr>
          <w:sz w:val="24"/>
          <w:szCs w:val="24"/>
        </w:rPr>
        <w:t>Murphy,</w:t>
      </w:r>
      <w:r w:rsidRPr="00A743F6">
        <w:rPr>
          <w:spacing w:val="-2"/>
          <w:sz w:val="24"/>
          <w:szCs w:val="24"/>
        </w:rPr>
        <w:t xml:space="preserve"> </w:t>
      </w:r>
      <w:r w:rsidRPr="00A743F6">
        <w:rPr>
          <w:sz w:val="24"/>
          <w:szCs w:val="24"/>
        </w:rPr>
        <w:t>et</w:t>
      </w:r>
      <w:r w:rsidRPr="00A743F6">
        <w:rPr>
          <w:spacing w:val="-1"/>
          <w:sz w:val="24"/>
          <w:szCs w:val="24"/>
        </w:rPr>
        <w:t xml:space="preserve"> </w:t>
      </w:r>
      <w:r w:rsidRPr="00A743F6">
        <w:rPr>
          <w:sz w:val="24"/>
          <w:szCs w:val="24"/>
        </w:rPr>
        <w:t>al.,</w:t>
      </w:r>
      <w:r w:rsidRPr="00A743F6">
        <w:rPr>
          <w:spacing w:val="-47"/>
          <w:sz w:val="24"/>
          <w:szCs w:val="24"/>
        </w:rPr>
        <w:t xml:space="preserve"> </w:t>
      </w:r>
      <w:r w:rsidRPr="00A743F6">
        <w:rPr>
          <w:sz w:val="24"/>
          <w:szCs w:val="24"/>
        </w:rPr>
        <w:t>2006;</w:t>
      </w:r>
      <w:r w:rsidRPr="00A743F6">
        <w:rPr>
          <w:spacing w:val="-2"/>
          <w:sz w:val="24"/>
          <w:szCs w:val="24"/>
        </w:rPr>
        <w:t xml:space="preserve"> </w:t>
      </w:r>
      <w:r w:rsidRPr="00A743F6">
        <w:rPr>
          <w:sz w:val="24"/>
          <w:szCs w:val="24"/>
        </w:rPr>
        <w:t>Pounder, et al.,</w:t>
      </w:r>
      <w:r w:rsidRPr="00A743F6">
        <w:rPr>
          <w:spacing w:val="-2"/>
          <w:sz w:val="24"/>
          <w:szCs w:val="24"/>
        </w:rPr>
        <w:t xml:space="preserve"> </w:t>
      </w:r>
      <w:r w:rsidRPr="00A743F6">
        <w:rPr>
          <w:sz w:val="24"/>
          <w:szCs w:val="24"/>
        </w:rPr>
        <w:t>1995</w:t>
      </w:r>
    </w:p>
  </w:endnote>
  <w:endnote w:id="12">
    <w:p w14:paraId="76785956" w14:textId="31A2BFDD" w:rsidR="002C1BC7" w:rsidRPr="00A743F6" w:rsidRDefault="002C1BC7" w:rsidP="00A743F6">
      <w:pPr>
        <w:pStyle w:val="EndnoteText"/>
        <w:rPr>
          <w:sz w:val="24"/>
          <w:szCs w:val="24"/>
        </w:rPr>
      </w:pPr>
      <w:r w:rsidRPr="00A743F6">
        <w:rPr>
          <w:rStyle w:val="EndnoteReference"/>
          <w:sz w:val="24"/>
          <w:szCs w:val="24"/>
        </w:rPr>
        <w:endnoteRef/>
      </w:r>
      <w:r w:rsidRPr="00A743F6">
        <w:rPr>
          <w:sz w:val="24"/>
          <w:szCs w:val="24"/>
        </w:rPr>
        <w:t xml:space="preserve"> Bryke, et</w:t>
      </w:r>
      <w:r w:rsidRPr="00A743F6">
        <w:rPr>
          <w:spacing w:val="-2"/>
          <w:sz w:val="24"/>
          <w:szCs w:val="24"/>
        </w:rPr>
        <w:t xml:space="preserve"> </w:t>
      </w:r>
      <w:r w:rsidRPr="00A743F6">
        <w:rPr>
          <w:sz w:val="24"/>
          <w:szCs w:val="24"/>
        </w:rPr>
        <w:t>al.,</w:t>
      </w:r>
      <w:r w:rsidRPr="00A743F6">
        <w:rPr>
          <w:spacing w:val="-1"/>
          <w:sz w:val="24"/>
          <w:szCs w:val="24"/>
        </w:rPr>
        <w:t xml:space="preserve"> </w:t>
      </w:r>
      <w:r w:rsidRPr="00A743F6">
        <w:rPr>
          <w:sz w:val="24"/>
          <w:szCs w:val="24"/>
        </w:rPr>
        <w:t>2010,</w:t>
      </w:r>
      <w:r w:rsidRPr="00A743F6">
        <w:rPr>
          <w:spacing w:val="-3"/>
          <w:sz w:val="24"/>
          <w:szCs w:val="24"/>
        </w:rPr>
        <w:t xml:space="preserve"> </w:t>
      </w:r>
      <w:r w:rsidRPr="00A743F6">
        <w:rPr>
          <w:sz w:val="24"/>
          <w:szCs w:val="24"/>
        </w:rPr>
        <w:t>Hallinger</w:t>
      </w:r>
      <w:r w:rsidRPr="00A743F6">
        <w:rPr>
          <w:spacing w:val="-1"/>
          <w:sz w:val="24"/>
          <w:szCs w:val="24"/>
        </w:rPr>
        <w:t xml:space="preserve"> </w:t>
      </w:r>
      <w:r w:rsidRPr="00A743F6">
        <w:rPr>
          <w:sz w:val="24"/>
          <w:szCs w:val="24"/>
        </w:rPr>
        <w:t>&amp; Heck,</w:t>
      </w:r>
      <w:r w:rsidRPr="00A743F6">
        <w:rPr>
          <w:spacing w:val="-3"/>
          <w:sz w:val="24"/>
          <w:szCs w:val="24"/>
        </w:rPr>
        <w:t xml:space="preserve"> </w:t>
      </w:r>
      <w:r w:rsidRPr="00A743F6">
        <w:rPr>
          <w:sz w:val="24"/>
          <w:szCs w:val="24"/>
        </w:rPr>
        <w:t>1996;</w:t>
      </w:r>
      <w:r w:rsidRPr="00A743F6">
        <w:rPr>
          <w:spacing w:val="-3"/>
          <w:sz w:val="24"/>
          <w:szCs w:val="24"/>
        </w:rPr>
        <w:t xml:space="preserve"> </w:t>
      </w:r>
      <w:r w:rsidRPr="00A743F6">
        <w:rPr>
          <w:sz w:val="24"/>
          <w:szCs w:val="24"/>
        </w:rPr>
        <w:t>Institute</w:t>
      </w:r>
      <w:r w:rsidRPr="00A743F6">
        <w:rPr>
          <w:spacing w:val="-1"/>
          <w:sz w:val="24"/>
          <w:szCs w:val="24"/>
        </w:rPr>
        <w:t xml:space="preserve"> </w:t>
      </w:r>
      <w:r w:rsidRPr="00A743F6">
        <w:rPr>
          <w:sz w:val="24"/>
          <w:szCs w:val="24"/>
        </w:rPr>
        <w:t>for</w:t>
      </w:r>
      <w:r w:rsidRPr="00A743F6">
        <w:rPr>
          <w:spacing w:val="-1"/>
          <w:sz w:val="24"/>
          <w:szCs w:val="24"/>
        </w:rPr>
        <w:t xml:space="preserve"> </w:t>
      </w:r>
      <w:r w:rsidRPr="00A743F6">
        <w:rPr>
          <w:sz w:val="24"/>
          <w:szCs w:val="24"/>
        </w:rPr>
        <w:t>Educational</w:t>
      </w:r>
      <w:r w:rsidRPr="00A743F6">
        <w:rPr>
          <w:spacing w:val="-2"/>
          <w:sz w:val="24"/>
          <w:szCs w:val="24"/>
        </w:rPr>
        <w:t xml:space="preserve"> </w:t>
      </w:r>
      <w:r w:rsidRPr="00A743F6">
        <w:rPr>
          <w:sz w:val="24"/>
          <w:szCs w:val="24"/>
        </w:rPr>
        <w:t>Leadership,</w:t>
      </w:r>
      <w:r w:rsidRPr="00A743F6">
        <w:rPr>
          <w:spacing w:val="-3"/>
          <w:sz w:val="24"/>
          <w:szCs w:val="24"/>
        </w:rPr>
        <w:t xml:space="preserve"> </w:t>
      </w:r>
      <w:r w:rsidRPr="00A743F6">
        <w:rPr>
          <w:sz w:val="24"/>
          <w:szCs w:val="24"/>
        </w:rPr>
        <w:t>2000;</w:t>
      </w:r>
      <w:r w:rsidRPr="00A743F6">
        <w:rPr>
          <w:spacing w:val="-2"/>
          <w:sz w:val="24"/>
          <w:szCs w:val="24"/>
        </w:rPr>
        <w:t xml:space="preserve"> </w:t>
      </w:r>
      <w:r w:rsidRPr="00A743F6">
        <w:rPr>
          <w:sz w:val="24"/>
          <w:szCs w:val="24"/>
        </w:rPr>
        <w:t>Leithwood,</w:t>
      </w:r>
      <w:r w:rsidRPr="00A743F6">
        <w:rPr>
          <w:spacing w:val="-4"/>
          <w:sz w:val="24"/>
          <w:szCs w:val="24"/>
        </w:rPr>
        <w:t xml:space="preserve"> </w:t>
      </w:r>
      <w:r w:rsidRPr="00A743F6">
        <w:rPr>
          <w:sz w:val="24"/>
          <w:szCs w:val="24"/>
        </w:rPr>
        <w:t>et</w:t>
      </w:r>
      <w:r w:rsidRPr="00A743F6">
        <w:rPr>
          <w:spacing w:val="-1"/>
          <w:sz w:val="24"/>
          <w:szCs w:val="24"/>
        </w:rPr>
        <w:t xml:space="preserve"> </w:t>
      </w:r>
      <w:r w:rsidRPr="00A743F6">
        <w:rPr>
          <w:sz w:val="24"/>
          <w:szCs w:val="24"/>
        </w:rPr>
        <w:t>al.,</w:t>
      </w:r>
      <w:r w:rsidRPr="00A743F6">
        <w:rPr>
          <w:spacing w:val="-1"/>
          <w:sz w:val="24"/>
          <w:szCs w:val="24"/>
        </w:rPr>
        <w:t xml:space="preserve"> </w:t>
      </w:r>
      <w:r w:rsidRPr="00A743F6">
        <w:rPr>
          <w:sz w:val="24"/>
          <w:szCs w:val="24"/>
        </w:rPr>
        <w:t>2004; Waters,</w:t>
      </w:r>
      <w:r w:rsidRPr="00A743F6">
        <w:rPr>
          <w:spacing w:val="-2"/>
          <w:sz w:val="24"/>
          <w:szCs w:val="24"/>
        </w:rPr>
        <w:t xml:space="preserve"> </w:t>
      </w:r>
      <w:r w:rsidRPr="00A743F6">
        <w:rPr>
          <w:sz w:val="24"/>
          <w:szCs w:val="24"/>
        </w:rPr>
        <w:t>et</w:t>
      </w:r>
      <w:r w:rsidRPr="00A743F6">
        <w:rPr>
          <w:spacing w:val="-1"/>
          <w:sz w:val="24"/>
          <w:szCs w:val="24"/>
        </w:rPr>
        <w:t xml:space="preserve"> </w:t>
      </w:r>
      <w:r w:rsidRPr="00A743F6">
        <w:rPr>
          <w:sz w:val="24"/>
          <w:szCs w:val="24"/>
        </w:rPr>
        <w:t>al.,</w:t>
      </w:r>
      <w:r w:rsidRPr="00A743F6">
        <w:rPr>
          <w:spacing w:val="-2"/>
          <w:sz w:val="24"/>
          <w:szCs w:val="24"/>
        </w:rPr>
        <w:t xml:space="preserve"> </w:t>
      </w:r>
      <w:r w:rsidRPr="00A743F6">
        <w:rPr>
          <w:sz w:val="24"/>
          <w:szCs w:val="24"/>
        </w:rPr>
        <w:t>2003;</w:t>
      </w:r>
      <w:r w:rsidRPr="00A743F6">
        <w:rPr>
          <w:spacing w:val="-2"/>
          <w:sz w:val="24"/>
          <w:szCs w:val="24"/>
        </w:rPr>
        <w:t xml:space="preserve"> </w:t>
      </w:r>
      <w:r w:rsidRPr="00A743F6">
        <w:rPr>
          <w:sz w:val="24"/>
          <w:szCs w:val="24"/>
        </w:rPr>
        <w:t>Witziers,</w:t>
      </w:r>
      <w:r w:rsidRPr="00A743F6">
        <w:rPr>
          <w:spacing w:val="-2"/>
          <w:sz w:val="24"/>
          <w:szCs w:val="24"/>
        </w:rPr>
        <w:t xml:space="preserve"> </w:t>
      </w:r>
      <w:r w:rsidRPr="00A743F6">
        <w:rPr>
          <w:sz w:val="24"/>
          <w:szCs w:val="24"/>
        </w:rPr>
        <w:t>et</w:t>
      </w:r>
      <w:r w:rsidRPr="00A743F6">
        <w:rPr>
          <w:spacing w:val="-1"/>
          <w:sz w:val="24"/>
          <w:szCs w:val="24"/>
        </w:rPr>
        <w:t xml:space="preserve"> </w:t>
      </w:r>
      <w:r w:rsidRPr="00A743F6">
        <w:rPr>
          <w:sz w:val="24"/>
          <w:szCs w:val="24"/>
        </w:rPr>
        <w:t>al.,</w:t>
      </w:r>
      <w:r w:rsidRPr="00A743F6">
        <w:rPr>
          <w:spacing w:val="-1"/>
          <w:sz w:val="24"/>
          <w:szCs w:val="24"/>
        </w:rPr>
        <w:t xml:space="preserve"> </w:t>
      </w:r>
      <w:r w:rsidRPr="00A743F6">
        <w:rPr>
          <w:sz w:val="24"/>
          <w:szCs w:val="24"/>
        </w:rPr>
        <w:t>2003</w:t>
      </w:r>
    </w:p>
  </w:endnote>
  <w:endnote w:id="13">
    <w:p w14:paraId="091E8964" w14:textId="15A88478" w:rsidR="006501FD" w:rsidRPr="00A743F6" w:rsidRDefault="006501FD" w:rsidP="00A743F6">
      <w:pPr>
        <w:pStyle w:val="EndnoteText"/>
        <w:rPr>
          <w:sz w:val="24"/>
          <w:szCs w:val="24"/>
        </w:rPr>
      </w:pPr>
      <w:r w:rsidRPr="00A743F6">
        <w:rPr>
          <w:rStyle w:val="EndnoteReference"/>
          <w:sz w:val="24"/>
          <w:szCs w:val="24"/>
        </w:rPr>
        <w:endnoteRef/>
      </w:r>
      <w:r w:rsidRPr="00A743F6">
        <w:rPr>
          <w:sz w:val="24"/>
          <w:szCs w:val="24"/>
        </w:rPr>
        <w:t xml:space="preserve"> </w:t>
      </w:r>
      <w:r w:rsidR="002C0E2D" w:rsidRPr="00A743F6">
        <w:rPr>
          <w:sz w:val="24"/>
          <w:szCs w:val="24"/>
        </w:rPr>
        <w:t>Ingersoll,</w:t>
      </w:r>
      <w:r w:rsidR="002C0E2D" w:rsidRPr="00A743F6">
        <w:rPr>
          <w:spacing w:val="-2"/>
          <w:sz w:val="24"/>
          <w:szCs w:val="24"/>
        </w:rPr>
        <w:t xml:space="preserve"> </w:t>
      </w:r>
      <w:r w:rsidR="002C0E2D" w:rsidRPr="00A743F6">
        <w:rPr>
          <w:sz w:val="24"/>
          <w:szCs w:val="24"/>
        </w:rPr>
        <w:t>R.</w:t>
      </w:r>
      <w:r w:rsidR="002C0E2D" w:rsidRPr="00A743F6">
        <w:rPr>
          <w:spacing w:val="-1"/>
          <w:sz w:val="24"/>
          <w:szCs w:val="24"/>
        </w:rPr>
        <w:t xml:space="preserve"> </w:t>
      </w:r>
      <w:r w:rsidR="002C0E2D" w:rsidRPr="00A743F6">
        <w:rPr>
          <w:sz w:val="24"/>
          <w:szCs w:val="24"/>
        </w:rPr>
        <w:t>&amp;</w:t>
      </w:r>
      <w:r w:rsidR="002C0E2D" w:rsidRPr="00A743F6">
        <w:rPr>
          <w:spacing w:val="-1"/>
          <w:sz w:val="24"/>
          <w:szCs w:val="24"/>
        </w:rPr>
        <w:t xml:space="preserve"> </w:t>
      </w:r>
      <w:r w:rsidR="002C0E2D" w:rsidRPr="00A743F6">
        <w:rPr>
          <w:sz w:val="24"/>
          <w:szCs w:val="24"/>
        </w:rPr>
        <w:t>May,</w:t>
      </w:r>
      <w:r w:rsidR="002C0E2D" w:rsidRPr="00A743F6">
        <w:rPr>
          <w:spacing w:val="-4"/>
          <w:sz w:val="24"/>
          <w:szCs w:val="24"/>
        </w:rPr>
        <w:t xml:space="preserve"> </w:t>
      </w:r>
      <w:r w:rsidR="002C0E2D" w:rsidRPr="00A743F6">
        <w:rPr>
          <w:sz w:val="24"/>
          <w:szCs w:val="24"/>
        </w:rPr>
        <w:t>H.,</w:t>
      </w:r>
      <w:r w:rsidR="002C0E2D" w:rsidRPr="00A743F6">
        <w:rPr>
          <w:spacing w:val="-1"/>
          <w:sz w:val="24"/>
          <w:szCs w:val="24"/>
        </w:rPr>
        <w:t xml:space="preserve"> </w:t>
      </w:r>
      <w:r w:rsidR="002C0E2D" w:rsidRPr="00A743F6">
        <w:rPr>
          <w:sz w:val="24"/>
          <w:szCs w:val="24"/>
        </w:rPr>
        <w:t>2011</w:t>
      </w:r>
    </w:p>
  </w:endnote>
  <w:endnote w:id="14">
    <w:p w14:paraId="7936726F" w14:textId="6163FE17" w:rsidR="002C0E2D" w:rsidRPr="00A743F6" w:rsidRDefault="002C0E2D" w:rsidP="00A743F6">
      <w:pPr>
        <w:pStyle w:val="EndnoteText"/>
        <w:rPr>
          <w:sz w:val="24"/>
          <w:szCs w:val="24"/>
        </w:rPr>
      </w:pPr>
      <w:r w:rsidRPr="00A743F6">
        <w:rPr>
          <w:rStyle w:val="EndnoteReference"/>
          <w:sz w:val="24"/>
          <w:szCs w:val="24"/>
        </w:rPr>
        <w:endnoteRef/>
      </w:r>
      <w:r w:rsidRPr="00A743F6">
        <w:rPr>
          <w:sz w:val="24"/>
          <w:szCs w:val="24"/>
        </w:rPr>
        <w:t xml:space="preserve"> Beteille,</w:t>
      </w:r>
      <w:r w:rsidRPr="00A743F6">
        <w:rPr>
          <w:spacing w:val="-1"/>
          <w:sz w:val="24"/>
          <w:szCs w:val="24"/>
        </w:rPr>
        <w:t xml:space="preserve"> </w:t>
      </w:r>
      <w:r w:rsidRPr="00A743F6">
        <w:rPr>
          <w:sz w:val="24"/>
          <w:szCs w:val="24"/>
        </w:rPr>
        <w:t>T.,</w:t>
      </w:r>
      <w:r w:rsidRPr="00A743F6">
        <w:rPr>
          <w:spacing w:val="-2"/>
          <w:sz w:val="24"/>
          <w:szCs w:val="24"/>
        </w:rPr>
        <w:t xml:space="preserve"> </w:t>
      </w:r>
      <w:r w:rsidRPr="00A743F6">
        <w:rPr>
          <w:sz w:val="24"/>
          <w:szCs w:val="24"/>
        </w:rPr>
        <w:t>Kalogrides,</w:t>
      </w:r>
      <w:r w:rsidRPr="00A743F6">
        <w:rPr>
          <w:spacing w:val="-1"/>
          <w:sz w:val="24"/>
          <w:szCs w:val="24"/>
        </w:rPr>
        <w:t xml:space="preserve"> </w:t>
      </w:r>
      <w:r w:rsidRPr="00A743F6">
        <w:rPr>
          <w:sz w:val="24"/>
          <w:szCs w:val="24"/>
        </w:rPr>
        <w:t>D.,</w:t>
      </w:r>
      <w:r w:rsidRPr="00A743F6">
        <w:rPr>
          <w:spacing w:val="-2"/>
          <w:sz w:val="24"/>
          <w:szCs w:val="24"/>
        </w:rPr>
        <w:t xml:space="preserve"> </w:t>
      </w:r>
      <w:r w:rsidRPr="00A743F6">
        <w:rPr>
          <w:sz w:val="24"/>
          <w:szCs w:val="24"/>
        </w:rPr>
        <w:t>&amp;</w:t>
      </w:r>
      <w:r w:rsidRPr="00A743F6">
        <w:rPr>
          <w:spacing w:val="-1"/>
          <w:sz w:val="24"/>
          <w:szCs w:val="24"/>
        </w:rPr>
        <w:t xml:space="preserve"> </w:t>
      </w:r>
      <w:r w:rsidRPr="00A743F6">
        <w:rPr>
          <w:sz w:val="24"/>
          <w:szCs w:val="24"/>
        </w:rPr>
        <w:t>Loeb,</w:t>
      </w:r>
      <w:r w:rsidRPr="00A743F6">
        <w:rPr>
          <w:spacing w:val="-2"/>
          <w:sz w:val="24"/>
          <w:szCs w:val="24"/>
        </w:rPr>
        <w:t xml:space="preserve"> </w:t>
      </w:r>
      <w:r w:rsidRPr="00A743F6">
        <w:rPr>
          <w:sz w:val="24"/>
          <w:szCs w:val="24"/>
        </w:rPr>
        <w:t>S.,</w:t>
      </w:r>
      <w:r w:rsidRPr="00A743F6">
        <w:rPr>
          <w:spacing w:val="-1"/>
          <w:sz w:val="24"/>
          <w:szCs w:val="24"/>
        </w:rPr>
        <w:t xml:space="preserve"> </w:t>
      </w:r>
      <w:r w:rsidRPr="00A743F6">
        <w:rPr>
          <w:sz w:val="24"/>
          <w:szCs w:val="24"/>
        </w:rPr>
        <w:t>2011;</w:t>
      </w:r>
      <w:r w:rsidRPr="00A743F6">
        <w:rPr>
          <w:spacing w:val="-3"/>
          <w:sz w:val="24"/>
          <w:szCs w:val="24"/>
        </w:rPr>
        <w:t xml:space="preserve"> </w:t>
      </w:r>
      <w:r w:rsidRPr="00A743F6">
        <w:rPr>
          <w:sz w:val="24"/>
          <w:szCs w:val="24"/>
        </w:rPr>
        <w:t>and</w:t>
      </w:r>
      <w:r w:rsidRPr="00A743F6">
        <w:rPr>
          <w:spacing w:val="-1"/>
          <w:sz w:val="24"/>
          <w:szCs w:val="24"/>
        </w:rPr>
        <w:t xml:space="preserve"> </w:t>
      </w:r>
      <w:r w:rsidRPr="00A743F6">
        <w:rPr>
          <w:sz w:val="24"/>
          <w:szCs w:val="24"/>
        </w:rPr>
        <w:t>Johnson,</w:t>
      </w:r>
      <w:r w:rsidRPr="00A743F6">
        <w:rPr>
          <w:spacing w:val="-1"/>
          <w:sz w:val="24"/>
          <w:szCs w:val="24"/>
        </w:rPr>
        <w:t xml:space="preserve"> </w:t>
      </w:r>
      <w:r w:rsidRPr="00A743F6">
        <w:rPr>
          <w:sz w:val="24"/>
          <w:szCs w:val="24"/>
        </w:rPr>
        <w:t>L.,</w:t>
      </w:r>
      <w:r w:rsidRPr="00A743F6">
        <w:rPr>
          <w:spacing w:val="-4"/>
          <w:sz w:val="24"/>
          <w:szCs w:val="24"/>
        </w:rPr>
        <w:t xml:space="preserve"> </w:t>
      </w:r>
      <w:r w:rsidRPr="00A743F6">
        <w:rPr>
          <w:sz w:val="24"/>
          <w:szCs w:val="24"/>
        </w:rPr>
        <w:t>2005</w:t>
      </w:r>
    </w:p>
  </w:endnote>
  <w:endnote w:id="15">
    <w:p w14:paraId="66802407" w14:textId="5F0501C8" w:rsidR="00973C24" w:rsidRPr="00A743F6" w:rsidRDefault="00973C24" w:rsidP="00A743F6">
      <w:pPr>
        <w:pStyle w:val="EndnoteText"/>
        <w:rPr>
          <w:sz w:val="24"/>
          <w:szCs w:val="24"/>
        </w:rPr>
      </w:pPr>
      <w:r w:rsidRPr="00A743F6">
        <w:rPr>
          <w:rStyle w:val="EndnoteReference"/>
          <w:sz w:val="24"/>
          <w:szCs w:val="24"/>
        </w:rPr>
        <w:endnoteRef/>
      </w:r>
      <w:r w:rsidRPr="00A743F6">
        <w:rPr>
          <w:sz w:val="24"/>
          <w:szCs w:val="24"/>
        </w:rPr>
        <w:t xml:space="preserve"> </w:t>
      </w:r>
      <w:r w:rsidRPr="00A743F6">
        <w:rPr>
          <w:color w:val="202020"/>
          <w:sz w:val="24"/>
          <w:szCs w:val="24"/>
        </w:rPr>
        <w:t>Haynes,</w:t>
      </w:r>
      <w:r w:rsidRPr="00A743F6">
        <w:rPr>
          <w:color w:val="202020"/>
          <w:spacing w:val="-1"/>
          <w:sz w:val="24"/>
          <w:szCs w:val="24"/>
        </w:rPr>
        <w:t xml:space="preserve"> </w:t>
      </w:r>
      <w:r w:rsidRPr="00A743F6">
        <w:rPr>
          <w:color w:val="202020"/>
          <w:sz w:val="24"/>
          <w:szCs w:val="24"/>
        </w:rPr>
        <w:t>M.,</w:t>
      </w:r>
      <w:r w:rsidRPr="00A743F6">
        <w:rPr>
          <w:color w:val="202020"/>
          <w:spacing w:val="-1"/>
          <w:sz w:val="24"/>
          <w:szCs w:val="24"/>
        </w:rPr>
        <w:t xml:space="preserve"> </w:t>
      </w:r>
      <w:r w:rsidRPr="00A743F6">
        <w:rPr>
          <w:color w:val="202020"/>
          <w:sz w:val="24"/>
          <w:szCs w:val="24"/>
        </w:rPr>
        <w:t>2014</w:t>
      </w:r>
    </w:p>
  </w:endnote>
  <w:endnote w:id="16">
    <w:p w14:paraId="28A90E67" w14:textId="1FA0CD84" w:rsidR="00BF08F1" w:rsidRPr="00A743F6" w:rsidRDefault="00BF08F1" w:rsidP="00A743F6">
      <w:pPr>
        <w:pStyle w:val="EndnoteText"/>
        <w:rPr>
          <w:sz w:val="24"/>
          <w:szCs w:val="24"/>
        </w:rPr>
      </w:pPr>
      <w:r w:rsidRPr="00A743F6">
        <w:rPr>
          <w:rStyle w:val="EndnoteReference"/>
          <w:sz w:val="24"/>
          <w:szCs w:val="24"/>
        </w:rPr>
        <w:endnoteRef/>
      </w:r>
      <w:r w:rsidRPr="00A743F6">
        <w:rPr>
          <w:sz w:val="24"/>
          <w:szCs w:val="24"/>
        </w:rPr>
        <w:t xml:space="preserve"> Illinois</w:t>
      </w:r>
      <w:r w:rsidRPr="00A743F6">
        <w:rPr>
          <w:spacing w:val="-3"/>
          <w:sz w:val="24"/>
          <w:szCs w:val="24"/>
        </w:rPr>
        <w:t xml:space="preserve"> </w:t>
      </w:r>
      <w:r w:rsidRPr="00A743F6">
        <w:rPr>
          <w:sz w:val="24"/>
          <w:szCs w:val="24"/>
        </w:rPr>
        <w:t>State</w:t>
      </w:r>
      <w:r w:rsidRPr="00A743F6">
        <w:rPr>
          <w:spacing w:val="1"/>
          <w:sz w:val="24"/>
          <w:szCs w:val="24"/>
        </w:rPr>
        <w:t xml:space="preserve"> </w:t>
      </w:r>
      <w:r w:rsidRPr="00A743F6">
        <w:rPr>
          <w:sz w:val="24"/>
          <w:szCs w:val="24"/>
        </w:rPr>
        <w:t>Report</w:t>
      </w:r>
      <w:r w:rsidRPr="00A743F6">
        <w:rPr>
          <w:spacing w:val="-3"/>
          <w:sz w:val="24"/>
          <w:szCs w:val="24"/>
        </w:rPr>
        <w:t xml:space="preserve"> </w:t>
      </w:r>
      <w:r w:rsidRPr="00A743F6">
        <w:rPr>
          <w:sz w:val="24"/>
          <w:szCs w:val="24"/>
        </w:rPr>
        <w:t>Card,</w:t>
      </w:r>
      <w:r w:rsidRPr="00A743F6">
        <w:rPr>
          <w:spacing w:val="-2"/>
          <w:sz w:val="24"/>
          <w:szCs w:val="24"/>
        </w:rPr>
        <w:t xml:space="preserve"> </w:t>
      </w:r>
      <w:r w:rsidRPr="00A743F6">
        <w:rPr>
          <w:sz w:val="24"/>
          <w:szCs w:val="24"/>
        </w:rPr>
        <w:t>2019</w:t>
      </w:r>
    </w:p>
  </w:endnote>
  <w:endnote w:id="17">
    <w:p w14:paraId="4C284D4C" w14:textId="7816FDB0" w:rsidR="00767170" w:rsidRPr="00A743F6" w:rsidRDefault="00767170" w:rsidP="00A743F6">
      <w:pPr>
        <w:pStyle w:val="EndnoteText"/>
        <w:rPr>
          <w:sz w:val="24"/>
          <w:szCs w:val="24"/>
        </w:rPr>
      </w:pPr>
      <w:r w:rsidRPr="00A743F6">
        <w:rPr>
          <w:rStyle w:val="EndnoteReference"/>
          <w:sz w:val="24"/>
          <w:szCs w:val="24"/>
        </w:rPr>
        <w:endnoteRef/>
      </w:r>
      <w:r w:rsidRPr="00A743F6">
        <w:rPr>
          <w:sz w:val="24"/>
          <w:szCs w:val="24"/>
        </w:rPr>
        <w:t xml:space="preserve"> Sutcher,</w:t>
      </w:r>
      <w:r w:rsidRPr="00A743F6">
        <w:rPr>
          <w:spacing w:val="-2"/>
          <w:sz w:val="24"/>
          <w:szCs w:val="24"/>
        </w:rPr>
        <w:t xml:space="preserve"> </w:t>
      </w:r>
      <w:r w:rsidRPr="00A743F6">
        <w:rPr>
          <w:sz w:val="24"/>
          <w:szCs w:val="24"/>
        </w:rPr>
        <w:t>Darling-Hammond,</w:t>
      </w:r>
      <w:r w:rsidRPr="00A743F6">
        <w:rPr>
          <w:spacing w:val="-2"/>
          <w:sz w:val="24"/>
          <w:szCs w:val="24"/>
        </w:rPr>
        <w:t xml:space="preserve"> </w:t>
      </w:r>
      <w:r w:rsidRPr="00A743F6">
        <w:rPr>
          <w:sz w:val="24"/>
          <w:szCs w:val="24"/>
        </w:rPr>
        <w:t>and</w:t>
      </w:r>
      <w:r w:rsidRPr="00A743F6">
        <w:rPr>
          <w:spacing w:val="-1"/>
          <w:sz w:val="24"/>
          <w:szCs w:val="24"/>
        </w:rPr>
        <w:t xml:space="preserve"> </w:t>
      </w:r>
      <w:r w:rsidRPr="00A743F6">
        <w:rPr>
          <w:sz w:val="24"/>
          <w:szCs w:val="24"/>
        </w:rPr>
        <w:t>Carver-Thomas</w:t>
      </w:r>
      <w:r w:rsidR="00662180">
        <w:rPr>
          <w:spacing w:val="-2"/>
          <w:sz w:val="24"/>
          <w:szCs w:val="24"/>
        </w:rPr>
        <w:t xml:space="preserve">, </w:t>
      </w:r>
      <w:r w:rsidRPr="00A743F6">
        <w:rPr>
          <w:sz w:val="24"/>
          <w:szCs w:val="24"/>
        </w:rPr>
        <w:t>2016</w:t>
      </w:r>
    </w:p>
  </w:endnote>
  <w:endnote w:id="18">
    <w:p w14:paraId="19636D75" w14:textId="3BFD9C89" w:rsidR="00D265A5" w:rsidRPr="00A743F6" w:rsidRDefault="00D265A5" w:rsidP="00A743F6">
      <w:pPr>
        <w:rPr>
          <w:sz w:val="24"/>
          <w:szCs w:val="24"/>
        </w:rPr>
      </w:pPr>
      <w:r w:rsidRPr="00A743F6">
        <w:rPr>
          <w:rStyle w:val="EndnoteReference"/>
          <w:sz w:val="24"/>
          <w:szCs w:val="24"/>
        </w:rPr>
        <w:endnoteRef/>
      </w:r>
      <w:r w:rsidRPr="00A743F6">
        <w:rPr>
          <w:sz w:val="24"/>
          <w:szCs w:val="24"/>
        </w:rPr>
        <w:t xml:space="preserve"> </w:t>
      </w:r>
      <w:r w:rsidR="00921613" w:rsidRPr="00A743F6">
        <w:rPr>
          <w:sz w:val="24"/>
          <w:szCs w:val="24"/>
        </w:rPr>
        <w:t>Learning Policy</w:t>
      </w:r>
      <w:r w:rsidR="00921613" w:rsidRPr="00A743F6">
        <w:rPr>
          <w:spacing w:val="-3"/>
          <w:sz w:val="24"/>
          <w:szCs w:val="24"/>
        </w:rPr>
        <w:t xml:space="preserve"> </w:t>
      </w:r>
      <w:r w:rsidR="00921613" w:rsidRPr="00A743F6">
        <w:rPr>
          <w:sz w:val="24"/>
          <w:szCs w:val="24"/>
        </w:rPr>
        <w:t>Institute,</w:t>
      </w:r>
      <w:r w:rsidR="00921613" w:rsidRPr="00A743F6">
        <w:rPr>
          <w:spacing w:val="-3"/>
          <w:sz w:val="24"/>
          <w:szCs w:val="24"/>
        </w:rPr>
        <w:t xml:space="preserve"> </w:t>
      </w:r>
      <w:r w:rsidR="00921613" w:rsidRPr="00A743F6">
        <w:rPr>
          <w:sz w:val="24"/>
          <w:szCs w:val="24"/>
        </w:rPr>
        <w:t>2016;</w:t>
      </w:r>
      <w:r w:rsidR="00921613" w:rsidRPr="00A743F6">
        <w:rPr>
          <w:spacing w:val="2"/>
          <w:sz w:val="24"/>
          <w:szCs w:val="24"/>
        </w:rPr>
        <w:t xml:space="preserve"> </w:t>
      </w:r>
      <w:r w:rsidR="00921613" w:rsidRPr="00A743F6">
        <w:rPr>
          <w:color w:val="202020"/>
          <w:sz w:val="24"/>
          <w:szCs w:val="24"/>
        </w:rPr>
        <w:t>Barnett,</w:t>
      </w:r>
      <w:r w:rsidR="00921613" w:rsidRPr="00A743F6">
        <w:rPr>
          <w:color w:val="202020"/>
          <w:spacing w:val="-1"/>
          <w:sz w:val="24"/>
          <w:szCs w:val="24"/>
        </w:rPr>
        <w:t xml:space="preserve"> </w:t>
      </w:r>
      <w:r w:rsidR="00921613" w:rsidRPr="00A743F6">
        <w:rPr>
          <w:color w:val="202020"/>
          <w:sz w:val="24"/>
          <w:szCs w:val="24"/>
        </w:rPr>
        <w:t>B.,</w:t>
      </w:r>
      <w:r w:rsidR="00921613" w:rsidRPr="00A743F6">
        <w:rPr>
          <w:color w:val="202020"/>
          <w:spacing w:val="-2"/>
          <w:sz w:val="24"/>
          <w:szCs w:val="24"/>
        </w:rPr>
        <w:t xml:space="preserve"> </w:t>
      </w:r>
      <w:r w:rsidR="00921613" w:rsidRPr="00A743F6">
        <w:rPr>
          <w:color w:val="202020"/>
          <w:sz w:val="24"/>
          <w:szCs w:val="24"/>
        </w:rPr>
        <w:t>Henry,</w:t>
      </w:r>
      <w:r w:rsidR="00921613" w:rsidRPr="00A743F6">
        <w:rPr>
          <w:color w:val="202020"/>
          <w:spacing w:val="-1"/>
          <w:sz w:val="24"/>
          <w:szCs w:val="24"/>
        </w:rPr>
        <w:t xml:space="preserve"> </w:t>
      </w:r>
      <w:r w:rsidR="00921613" w:rsidRPr="00A743F6">
        <w:rPr>
          <w:color w:val="202020"/>
          <w:sz w:val="24"/>
          <w:szCs w:val="24"/>
        </w:rPr>
        <w:t>D.</w:t>
      </w:r>
      <w:r w:rsidR="00921613" w:rsidRPr="00A743F6">
        <w:rPr>
          <w:color w:val="202020"/>
          <w:spacing w:val="-4"/>
          <w:sz w:val="24"/>
          <w:szCs w:val="24"/>
        </w:rPr>
        <w:t xml:space="preserve"> </w:t>
      </w:r>
      <w:r w:rsidR="00921613" w:rsidRPr="00A743F6">
        <w:rPr>
          <w:color w:val="202020"/>
          <w:sz w:val="24"/>
          <w:szCs w:val="24"/>
        </w:rPr>
        <w:t>A.,</w:t>
      </w:r>
      <w:r w:rsidR="00921613" w:rsidRPr="00A743F6">
        <w:rPr>
          <w:color w:val="202020"/>
          <w:spacing w:val="-1"/>
          <w:sz w:val="24"/>
          <w:szCs w:val="24"/>
        </w:rPr>
        <w:t xml:space="preserve"> </w:t>
      </w:r>
      <w:r w:rsidR="00921613" w:rsidRPr="00A743F6">
        <w:rPr>
          <w:color w:val="202020"/>
          <w:sz w:val="24"/>
          <w:szCs w:val="24"/>
        </w:rPr>
        <w:t>Vann,</w:t>
      </w:r>
      <w:r w:rsidR="00921613" w:rsidRPr="00A743F6">
        <w:rPr>
          <w:color w:val="202020"/>
          <w:spacing w:val="-2"/>
          <w:sz w:val="24"/>
          <w:szCs w:val="24"/>
        </w:rPr>
        <w:t xml:space="preserve"> </w:t>
      </w:r>
      <w:r w:rsidR="00921613" w:rsidRPr="00A743F6">
        <w:rPr>
          <w:color w:val="202020"/>
          <w:sz w:val="24"/>
          <w:szCs w:val="24"/>
        </w:rPr>
        <w:t>B.,</w:t>
      </w:r>
      <w:r w:rsidR="00921613" w:rsidRPr="00A743F6">
        <w:rPr>
          <w:color w:val="202020"/>
          <w:spacing w:val="-1"/>
          <w:sz w:val="24"/>
          <w:szCs w:val="24"/>
        </w:rPr>
        <w:t xml:space="preserve"> </w:t>
      </w:r>
      <w:r w:rsidR="00921613" w:rsidRPr="00A743F6">
        <w:rPr>
          <w:color w:val="202020"/>
          <w:sz w:val="24"/>
          <w:szCs w:val="24"/>
        </w:rPr>
        <w:t>&amp;</w:t>
      </w:r>
      <w:r w:rsidR="00921613" w:rsidRPr="00A743F6">
        <w:rPr>
          <w:color w:val="202020"/>
          <w:spacing w:val="-1"/>
          <w:sz w:val="24"/>
          <w:szCs w:val="24"/>
        </w:rPr>
        <w:t xml:space="preserve"> </w:t>
      </w:r>
      <w:r w:rsidR="00921613" w:rsidRPr="00A743F6">
        <w:rPr>
          <w:color w:val="202020"/>
          <w:sz w:val="24"/>
          <w:szCs w:val="24"/>
        </w:rPr>
        <w:t>St</w:t>
      </w:r>
      <w:r w:rsidR="00921613" w:rsidRPr="00A743F6">
        <w:rPr>
          <w:color w:val="202020"/>
          <w:spacing w:val="-2"/>
          <w:sz w:val="24"/>
          <w:szCs w:val="24"/>
        </w:rPr>
        <w:t xml:space="preserve"> </w:t>
      </w:r>
      <w:r w:rsidR="00921613" w:rsidRPr="00A743F6">
        <w:rPr>
          <w:color w:val="202020"/>
          <w:sz w:val="24"/>
          <w:szCs w:val="24"/>
        </w:rPr>
        <w:t>Clement,</w:t>
      </w:r>
      <w:r w:rsidR="00921613" w:rsidRPr="00A743F6">
        <w:rPr>
          <w:color w:val="202020"/>
          <w:spacing w:val="-1"/>
          <w:sz w:val="24"/>
          <w:szCs w:val="24"/>
        </w:rPr>
        <w:t xml:space="preserve"> </w:t>
      </w:r>
      <w:r w:rsidR="00921613" w:rsidRPr="00A743F6">
        <w:rPr>
          <w:color w:val="202020"/>
          <w:sz w:val="24"/>
          <w:szCs w:val="24"/>
        </w:rPr>
        <w:t>T.,</w:t>
      </w:r>
      <w:r w:rsidR="00921613" w:rsidRPr="00A743F6">
        <w:rPr>
          <w:color w:val="202020"/>
          <w:spacing w:val="-2"/>
          <w:sz w:val="24"/>
          <w:szCs w:val="24"/>
        </w:rPr>
        <w:t xml:space="preserve"> </w:t>
      </w:r>
      <w:r w:rsidR="00921613" w:rsidRPr="00A743F6">
        <w:rPr>
          <w:color w:val="202020"/>
          <w:sz w:val="24"/>
          <w:szCs w:val="24"/>
        </w:rPr>
        <w:t>2008</w:t>
      </w:r>
    </w:p>
  </w:endnote>
  <w:endnote w:id="19">
    <w:p w14:paraId="0175E0F7" w14:textId="44721117" w:rsidR="00AD738D" w:rsidRPr="00A743F6" w:rsidRDefault="00D41BC1" w:rsidP="00A743F6">
      <w:pPr>
        <w:pStyle w:val="EndnoteText"/>
        <w:rPr>
          <w:sz w:val="24"/>
          <w:szCs w:val="24"/>
        </w:rPr>
      </w:pPr>
      <w:r w:rsidRPr="00A743F6">
        <w:rPr>
          <w:rStyle w:val="EndnoteReference"/>
          <w:sz w:val="24"/>
          <w:szCs w:val="24"/>
        </w:rPr>
        <w:endnoteRef/>
      </w:r>
      <w:r w:rsidRPr="00A743F6">
        <w:rPr>
          <w:sz w:val="24"/>
          <w:szCs w:val="24"/>
        </w:rPr>
        <w:t xml:space="preserve"> Grissom, 2011</w:t>
      </w:r>
    </w:p>
  </w:endnote>
  <w:endnote w:id="20">
    <w:p w14:paraId="237997E7" w14:textId="578195C4" w:rsidR="00AD738D" w:rsidRPr="00A743F6" w:rsidRDefault="00AD738D" w:rsidP="00A743F6">
      <w:pPr>
        <w:pStyle w:val="EndnoteText"/>
        <w:rPr>
          <w:sz w:val="24"/>
          <w:szCs w:val="24"/>
        </w:rPr>
      </w:pPr>
      <w:r w:rsidRPr="00A743F6">
        <w:rPr>
          <w:rStyle w:val="EndnoteReference"/>
          <w:sz w:val="24"/>
          <w:szCs w:val="24"/>
        </w:rPr>
        <w:endnoteRef/>
      </w:r>
      <w:r w:rsidRPr="00A743F6">
        <w:rPr>
          <w:sz w:val="24"/>
          <w:szCs w:val="24"/>
        </w:rPr>
        <w:t xml:space="preserve"> ECS Building a Diverse Teacher Workforce Report found at: </w:t>
      </w:r>
      <w:hyperlink r:id="rId1" w:history="1">
        <w:r w:rsidRPr="00A743F6">
          <w:rPr>
            <w:rStyle w:val="Hyperlink"/>
            <w:color w:val="0000FF"/>
            <w:sz w:val="24"/>
            <w:szCs w:val="24"/>
          </w:rPr>
          <w:t>https://www.ecs.org/building-a-diverse-teacher-workforce/</w:t>
        </w:r>
      </w:hyperlink>
      <w:r w:rsidRPr="00A743F6">
        <w:rPr>
          <w:sz w:val="24"/>
          <w:szCs w:val="24"/>
        </w:rPr>
        <w:t xml:space="preserve"> </w:t>
      </w:r>
    </w:p>
  </w:endnote>
  <w:endnote w:id="21">
    <w:p w14:paraId="0694EE83" w14:textId="2FBB4ECD" w:rsidR="006940E2" w:rsidRPr="00A743F6" w:rsidRDefault="006940E2" w:rsidP="00A743F6">
      <w:pPr>
        <w:pStyle w:val="FootnoteText"/>
        <w:rPr>
          <w:rFonts w:ascii="Times New Roman" w:hAnsi="Times New Roman" w:cs="Times New Roman"/>
          <w:sz w:val="24"/>
          <w:szCs w:val="24"/>
        </w:rPr>
      </w:pPr>
      <w:r w:rsidRPr="00A743F6">
        <w:rPr>
          <w:rStyle w:val="EndnoteReference"/>
          <w:rFonts w:ascii="Times New Roman" w:hAnsi="Times New Roman" w:cs="Times New Roman"/>
          <w:sz w:val="24"/>
          <w:szCs w:val="24"/>
        </w:rPr>
        <w:endnoteRef/>
      </w:r>
      <w:r w:rsidRPr="00A743F6">
        <w:rPr>
          <w:rFonts w:ascii="Times New Roman" w:hAnsi="Times New Roman" w:cs="Times New Roman"/>
          <w:sz w:val="24"/>
          <w:szCs w:val="24"/>
        </w:rPr>
        <w:t xml:space="preserve"> </w:t>
      </w:r>
      <w:r w:rsidR="000E1C7C" w:rsidRPr="00A743F6">
        <w:rPr>
          <w:rFonts w:ascii="Times New Roman" w:hAnsi="Times New Roman" w:cs="Times New Roman"/>
          <w:sz w:val="24"/>
          <w:szCs w:val="24"/>
        </w:rPr>
        <w:t>Carver-Thomas, D. (2018). Diversifying the teaching profession: How to recruit and retain teachers of color. Palo Alto, CA: Learning Policy Institute.</w:t>
      </w:r>
    </w:p>
  </w:endnote>
  <w:endnote w:id="22">
    <w:p w14:paraId="2080E1F0" w14:textId="108704DE" w:rsidR="0054560C" w:rsidRPr="00A23290" w:rsidRDefault="0054560C" w:rsidP="00A743F6">
      <w:pPr>
        <w:pStyle w:val="EndnoteText"/>
        <w:rPr>
          <w:sz w:val="24"/>
          <w:szCs w:val="24"/>
        </w:rPr>
      </w:pPr>
      <w:r w:rsidRPr="00A743F6">
        <w:rPr>
          <w:rStyle w:val="EndnoteReference"/>
          <w:sz w:val="24"/>
          <w:szCs w:val="24"/>
        </w:rPr>
        <w:endnoteRef/>
      </w:r>
      <w:r w:rsidRPr="00A743F6">
        <w:rPr>
          <w:sz w:val="24"/>
          <w:szCs w:val="24"/>
        </w:rPr>
        <w:t xml:space="preserve"> </w:t>
      </w:r>
      <w:r w:rsidR="00365C7A" w:rsidRPr="00A23290">
        <w:rPr>
          <w:sz w:val="24"/>
          <w:szCs w:val="24"/>
        </w:rPr>
        <w:t>Grissom,</w:t>
      </w:r>
      <w:r w:rsidR="00365C7A" w:rsidRPr="00A23290">
        <w:rPr>
          <w:spacing w:val="-1"/>
          <w:sz w:val="24"/>
          <w:szCs w:val="24"/>
        </w:rPr>
        <w:t xml:space="preserve"> </w:t>
      </w:r>
      <w:r w:rsidR="00365C7A" w:rsidRPr="00A23290">
        <w:rPr>
          <w:sz w:val="24"/>
          <w:szCs w:val="24"/>
        </w:rPr>
        <w:t>J.</w:t>
      </w:r>
      <w:r w:rsidR="00365C7A" w:rsidRPr="00A23290">
        <w:rPr>
          <w:spacing w:val="-1"/>
          <w:sz w:val="24"/>
          <w:szCs w:val="24"/>
        </w:rPr>
        <w:t xml:space="preserve"> </w:t>
      </w:r>
      <w:r w:rsidR="00365C7A" w:rsidRPr="00A23290">
        <w:rPr>
          <w:sz w:val="24"/>
          <w:szCs w:val="24"/>
        </w:rPr>
        <w:t>&amp; Loeb,</w:t>
      </w:r>
      <w:r w:rsidR="00365C7A" w:rsidRPr="00A23290">
        <w:rPr>
          <w:spacing w:val="-1"/>
          <w:sz w:val="24"/>
          <w:szCs w:val="24"/>
        </w:rPr>
        <w:t xml:space="preserve"> </w:t>
      </w:r>
      <w:r w:rsidR="00365C7A" w:rsidRPr="00A23290">
        <w:rPr>
          <w:sz w:val="24"/>
          <w:szCs w:val="24"/>
        </w:rPr>
        <w:t>S.,</w:t>
      </w:r>
      <w:r w:rsidR="00365C7A" w:rsidRPr="00A23290">
        <w:rPr>
          <w:spacing w:val="-2"/>
          <w:sz w:val="24"/>
          <w:szCs w:val="24"/>
        </w:rPr>
        <w:t xml:space="preserve"> </w:t>
      </w:r>
      <w:r w:rsidR="00365C7A" w:rsidRPr="00A23290">
        <w:rPr>
          <w:sz w:val="24"/>
          <w:szCs w:val="24"/>
        </w:rPr>
        <w:t>2009;</w:t>
      </w:r>
      <w:r w:rsidR="00365C7A" w:rsidRPr="00A23290">
        <w:rPr>
          <w:spacing w:val="-2"/>
          <w:sz w:val="24"/>
          <w:szCs w:val="24"/>
        </w:rPr>
        <w:t xml:space="preserve"> </w:t>
      </w:r>
      <w:r w:rsidR="00365C7A" w:rsidRPr="00A23290">
        <w:rPr>
          <w:sz w:val="24"/>
          <w:szCs w:val="24"/>
        </w:rPr>
        <w:t>Horng,</w:t>
      </w:r>
      <w:r w:rsidR="00365C7A" w:rsidRPr="00A23290">
        <w:rPr>
          <w:spacing w:val="-1"/>
          <w:sz w:val="24"/>
          <w:szCs w:val="24"/>
        </w:rPr>
        <w:t xml:space="preserve"> </w:t>
      </w:r>
      <w:r w:rsidR="00365C7A" w:rsidRPr="00A23290">
        <w:rPr>
          <w:sz w:val="24"/>
          <w:szCs w:val="24"/>
        </w:rPr>
        <w:t>E.,</w:t>
      </w:r>
      <w:r w:rsidR="00365C7A" w:rsidRPr="00A23290">
        <w:rPr>
          <w:spacing w:val="-1"/>
          <w:sz w:val="24"/>
          <w:szCs w:val="24"/>
        </w:rPr>
        <w:t xml:space="preserve"> </w:t>
      </w:r>
      <w:r w:rsidR="00365C7A" w:rsidRPr="00A23290">
        <w:rPr>
          <w:sz w:val="24"/>
          <w:szCs w:val="24"/>
        </w:rPr>
        <w:t>Klasik,</w:t>
      </w:r>
      <w:r w:rsidR="00365C7A" w:rsidRPr="00A23290">
        <w:rPr>
          <w:spacing w:val="-1"/>
          <w:sz w:val="24"/>
          <w:szCs w:val="24"/>
        </w:rPr>
        <w:t xml:space="preserve"> </w:t>
      </w:r>
      <w:r w:rsidR="00365C7A" w:rsidRPr="00A23290">
        <w:rPr>
          <w:sz w:val="24"/>
          <w:szCs w:val="24"/>
        </w:rPr>
        <w:t>D.,</w:t>
      </w:r>
      <w:r w:rsidR="00365C7A" w:rsidRPr="00A23290">
        <w:rPr>
          <w:spacing w:val="-1"/>
          <w:sz w:val="24"/>
          <w:szCs w:val="24"/>
        </w:rPr>
        <w:t xml:space="preserve"> </w:t>
      </w:r>
      <w:r w:rsidR="00365C7A" w:rsidRPr="00A23290">
        <w:rPr>
          <w:sz w:val="24"/>
          <w:szCs w:val="24"/>
        </w:rPr>
        <w:t>&amp;</w:t>
      </w:r>
      <w:r w:rsidR="00365C7A" w:rsidRPr="00A23290">
        <w:rPr>
          <w:spacing w:val="-4"/>
          <w:sz w:val="24"/>
          <w:szCs w:val="24"/>
        </w:rPr>
        <w:t xml:space="preserve"> </w:t>
      </w:r>
      <w:r w:rsidR="00365C7A" w:rsidRPr="00A23290">
        <w:rPr>
          <w:sz w:val="24"/>
          <w:szCs w:val="24"/>
        </w:rPr>
        <w:t>Loeb,</w:t>
      </w:r>
      <w:r w:rsidR="00365C7A" w:rsidRPr="00A23290">
        <w:rPr>
          <w:spacing w:val="-1"/>
          <w:sz w:val="24"/>
          <w:szCs w:val="24"/>
        </w:rPr>
        <w:t xml:space="preserve"> </w:t>
      </w:r>
      <w:r w:rsidR="00365C7A" w:rsidRPr="00A23290">
        <w:rPr>
          <w:sz w:val="24"/>
          <w:szCs w:val="24"/>
        </w:rPr>
        <w:t>S.,</w:t>
      </w:r>
      <w:r w:rsidR="00365C7A" w:rsidRPr="00A23290">
        <w:rPr>
          <w:spacing w:val="-3"/>
          <w:sz w:val="24"/>
          <w:szCs w:val="24"/>
        </w:rPr>
        <w:t xml:space="preserve"> </w:t>
      </w:r>
      <w:r w:rsidR="00365C7A" w:rsidRPr="00A23290">
        <w:rPr>
          <w:sz w:val="24"/>
          <w:szCs w:val="24"/>
        </w:rPr>
        <w:t>2010</w:t>
      </w:r>
    </w:p>
  </w:endnote>
  <w:endnote w:id="23">
    <w:p w14:paraId="187D7FA9" w14:textId="3D8CB987" w:rsidR="005214C7" w:rsidRPr="00A23290" w:rsidRDefault="005214C7">
      <w:pPr>
        <w:pStyle w:val="EndnoteText"/>
        <w:rPr>
          <w:sz w:val="24"/>
          <w:szCs w:val="24"/>
        </w:rPr>
      </w:pPr>
      <w:r w:rsidRPr="00A23290">
        <w:rPr>
          <w:rStyle w:val="EndnoteReference"/>
          <w:sz w:val="24"/>
          <w:szCs w:val="24"/>
        </w:rPr>
        <w:endnoteRef/>
      </w:r>
      <w:r w:rsidRPr="00A23290">
        <w:rPr>
          <w:sz w:val="24"/>
          <w:szCs w:val="24"/>
        </w:rPr>
        <w:t xml:space="preserve"> </w:t>
      </w:r>
      <w:r w:rsidR="00303E9C" w:rsidRPr="00A23290">
        <w:rPr>
          <w:sz w:val="24"/>
          <w:szCs w:val="24"/>
        </w:rPr>
        <w:t>Leithwood, Harris &amp; Hopkins</w:t>
      </w:r>
      <w:r w:rsidR="00680635" w:rsidRPr="00A23290">
        <w:rPr>
          <w:sz w:val="24"/>
          <w:szCs w:val="24"/>
        </w:rPr>
        <w:t>, 2019</w:t>
      </w:r>
    </w:p>
  </w:endnote>
  <w:endnote w:id="24">
    <w:p w14:paraId="1CAAC6E2" w14:textId="14DC2BC9" w:rsidR="00680635" w:rsidRPr="00A65370" w:rsidRDefault="00680635">
      <w:pPr>
        <w:pStyle w:val="EndnoteText"/>
        <w:rPr>
          <w:sz w:val="24"/>
          <w:szCs w:val="24"/>
        </w:rPr>
      </w:pPr>
      <w:r w:rsidRPr="00A23290">
        <w:rPr>
          <w:rStyle w:val="EndnoteReference"/>
          <w:sz w:val="24"/>
          <w:szCs w:val="24"/>
        </w:rPr>
        <w:endnoteRef/>
      </w:r>
      <w:r w:rsidRPr="00A23290">
        <w:rPr>
          <w:sz w:val="24"/>
          <w:szCs w:val="24"/>
        </w:rPr>
        <w:t xml:space="preserve"> Leithwood, Harris, &amp; Hopkins, 2019; </w:t>
      </w:r>
      <w:r w:rsidR="00A23290" w:rsidRPr="00A23290">
        <w:rPr>
          <w:sz w:val="24"/>
          <w:szCs w:val="24"/>
        </w:rPr>
        <w:t>Harris, 2013; Spillane, Halverson, &amp; Diamond, 2001</w:t>
      </w:r>
    </w:p>
  </w:endnote>
  <w:endnote w:id="25">
    <w:p w14:paraId="7468068F" w14:textId="6795BFE1" w:rsidR="00A65370" w:rsidRDefault="00A65370">
      <w:pPr>
        <w:pStyle w:val="EndnoteText"/>
      </w:pPr>
      <w:r w:rsidRPr="00A65370">
        <w:rPr>
          <w:rStyle w:val="EndnoteReference"/>
          <w:sz w:val="24"/>
          <w:szCs w:val="24"/>
        </w:rPr>
        <w:endnoteRef/>
      </w:r>
      <w:r w:rsidRPr="00A65370">
        <w:rPr>
          <w:sz w:val="24"/>
          <w:szCs w:val="24"/>
        </w:rPr>
        <w:t xml:space="preserve"> Leithwood, Harris &amp; Hopkins, 2019</w:t>
      </w:r>
    </w:p>
  </w:endnote>
  <w:endnote w:id="26">
    <w:p w14:paraId="269CD319" w14:textId="77777777" w:rsidR="00365C7A" w:rsidRPr="00A743F6" w:rsidRDefault="00365C7A" w:rsidP="00A743F6">
      <w:pPr>
        <w:tabs>
          <w:tab w:val="left" w:pos="719"/>
          <w:tab w:val="left" w:pos="720"/>
        </w:tabs>
        <w:spacing w:line="242" w:lineRule="auto"/>
        <w:ind w:right="696"/>
        <w:rPr>
          <w:sz w:val="24"/>
          <w:szCs w:val="24"/>
        </w:rPr>
      </w:pPr>
      <w:r w:rsidRPr="00A743F6">
        <w:rPr>
          <w:rStyle w:val="EndnoteReference"/>
          <w:sz w:val="24"/>
          <w:szCs w:val="24"/>
        </w:rPr>
        <w:endnoteRef/>
      </w:r>
      <w:r w:rsidRPr="00A743F6">
        <w:rPr>
          <w:sz w:val="24"/>
          <w:szCs w:val="24"/>
        </w:rPr>
        <w:t xml:space="preserve"> Kraft,</w:t>
      </w:r>
      <w:r w:rsidRPr="00A743F6">
        <w:rPr>
          <w:spacing w:val="-1"/>
          <w:sz w:val="24"/>
          <w:szCs w:val="24"/>
        </w:rPr>
        <w:t xml:space="preserve"> </w:t>
      </w:r>
      <w:r w:rsidRPr="00A743F6">
        <w:rPr>
          <w:sz w:val="24"/>
          <w:szCs w:val="24"/>
        </w:rPr>
        <w:t>M. A.,</w:t>
      </w:r>
      <w:r w:rsidRPr="00A743F6">
        <w:rPr>
          <w:spacing w:val="-1"/>
          <w:sz w:val="24"/>
          <w:szCs w:val="24"/>
        </w:rPr>
        <w:t xml:space="preserve"> </w:t>
      </w:r>
      <w:r w:rsidRPr="00A743F6">
        <w:rPr>
          <w:sz w:val="24"/>
          <w:szCs w:val="24"/>
        </w:rPr>
        <w:t>Simon,</w:t>
      </w:r>
      <w:r w:rsidRPr="00A743F6">
        <w:rPr>
          <w:spacing w:val="-2"/>
          <w:sz w:val="24"/>
          <w:szCs w:val="24"/>
        </w:rPr>
        <w:t xml:space="preserve"> </w:t>
      </w:r>
      <w:r w:rsidRPr="00A743F6">
        <w:rPr>
          <w:sz w:val="24"/>
          <w:szCs w:val="24"/>
        </w:rPr>
        <w:t>N.</w:t>
      </w:r>
      <w:r w:rsidRPr="00A743F6">
        <w:rPr>
          <w:spacing w:val="-3"/>
          <w:sz w:val="24"/>
          <w:szCs w:val="24"/>
        </w:rPr>
        <w:t xml:space="preserve"> </w:t>
      </w:r>
      <w:r w:rsidRPr="00A743F6">
        <w:rPr>
          <w:sz w:val="24"/>
          <w:szCs w:val="24"/>
        </w:rPr>
        <w:t>S.,</w:t>
      </w:r>
      <w:r w:rsidRPr="00A743F6">
        <w:rPr>
          <w:spacing w:val="-1"/>
          <w:sz w:val="24"/>
          <w:szCs w:val="24"/>
        </w:rPr>
        <w:t xml:space="preserve"> </w:t>
      </w:r>
      <w:r w:rsidRPr="00A743F6">
        <w:rPr>
          <w:sz w:val="24"/>
          <w:szCs w:val="24"/>
        </w:rPr>
        <w:t>&amp; Lyon,</w:t>
      </w:r>
      <w:r w:rsidRPr="00A743F6">
        <w:rPr>
          <w:spacing w:val="-1"/>
          <w:sz w:val="24"/>
          <w:szCs w:val="24"/>
        </w:rPr>
        <w:t xml:space="preserve"> </w:t>
      </w:r>
      <w:r w:rsidRPr="00A743F6">
        <w:rPr>
          <w:sz w:val="24"/>
          <w:szCs w:val="24"/>
        </w:rPr>
        <w:t>M.</w:t>
      </w:r>
      <w:r w:rsidRPr="00A743F6">
        <w:rPr>
          <w:spacing w:val="-1"/>
          <w:sz w:val="24"/>
          <w:szCs w:val="24"/>
        </w:rPr>
        <w:t xml:space="preserve"> </w:t>
      </w:r>
      <w:r w:rsidRPr="00A743F6">
        <w:rPr>
          <w:sz w:val="24"/>
          <w:szCs w:val="24"/>
        </w:rPr>
        <w:t>A.,</w:t>
      </w:r>
      <w:r w:rsidRPr="00A743F6">
        <w:rPr>
          <w:spacing w:val="-1"/>
          <w:sz w:val="24"/>
          <w:szCs w:val="24"/>
        </w:rPr>
        <w:t xml:space="preserve"> </w:t>
      </w:r>
      <w:r w:rsidRPr="00A743F6">
        <w:rPr>
          <w:sz w:val="24"/>
          <w:szCs w:val="24"/>
        </w:rPr>
        <w:t>2020</w:t>
      </w:r>
    </w:p>
    <w:p w14:paraId="09C5E419" w14:textId="5DE1D76D" w:rsidR="00365C7A" w:rsidRDefault="00365C7A" w:rsidP="00A743F6">
      <w:pPr>
        <w:pStyle w:val="EndnoteText"/>
        <w:rPr>
          <w:sz w:val="24"/>
          <w:szCs w:val="24"/>
        </w:rPr>
      </w:pPr>
    </w:p>
    <w:p w14:paraId="3C1254DA" w14:textId="77777777" w:rsidR="005419BC" w:rsidRPr="00A743F6" w:rsidRDefault="005419BC" w:rsidP="00A743F6">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642007"/>
      <w:docPartObj>
        <w:docPartGallery w:val="Page Numbers (Bottom of Page)"/>
        <w:docPartUnique/>
      </w:docPartObj>
    </w:sdtPr>
    <w:sdtEndPr>
      <w:rPr>
        <w:noProof/>
      </w:rPr>
    </w:sdtEndPr>
    <w:sdtContent>
      <w:p w14:paraId="4810240C" w14:textId="7A22477A" w:rsidR="001425CB" w:rsidRDefault="001425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A57A9E" w14:textId="77777777" w:rsidR="001425CB" w:rsidRDefault="0014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A90F" w14:textId="77777777" w:rsidR="003234AF" w:rsidRDefault="003234AF" w:rsidP="001425CB">
      <w:r>
        <w:separator/>
      </w:r>
    </w:p>
  </w:footnote>
  <w:footnote w:type="continuationSeparator" w:id="0">
    <w:p w14:paraId="554C3A82" w14:textId="77777777" w:rsidR="003234AF" w:rsidRDefault="003234AF" w:rsidP="001425CB">
      <w:r>
        <w:continuationSeparator/>
      </w:r>
    </w:p>
  </w:footnote>
  <w:footnote w:type="continuationNotice" w:id="1">
    <w:p w14:paraId="4A091279" w14:textId="77777777" w:rsidR="003234AF" w:rsidRDefault="00323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614"/>
    <w:multiLevelType w:val="hybridMultilevel"/>
    <w:tmpl w:val="3EEEA94C"/>
    <w:lvl w:ilvl="0" w:tplc="7D1AD672">
      <w:start w:val="1"/>
      <w:numFmt w:val="decimal"/>
      <w:lvlText w:val="%1)"/>
      <w:lvlJc w:val="left"/>
      <w:pPr>
        <w:ind w:left="460" w:hanging="360"/>
      </w:pPr>
      <w:rPr>
        <w:rFonts w:ascii="Times New Roman" w:eastAsia="Times New Roman" w:hAnsi="Times New Roman" w:cs="Times New Roman"/>
        <w:b w:val="0"/>
        <w:bCs/>
        <w:i w:val="0"/>
        <w:iCs/>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A295176"/>
    <w:multiLevelType w:val="hybridMultilevel"/>
    <w:tmpl w:val="A7DC1A6A"/>
    <w:lvl w:ilvl="0" w:tplc="9800D61A">
      <w:numFmt w:val="bullet"/>
      <w:lvlText w:val=""/>
      <w:lvlJc w:val="left"/>
      <w:pPr>
        <w:ind w:left="719" w:hanging="360"/>
      </w:pPr>
      <w:rPr>
        <w:rFonts w:ascii="Symbol" w:eastAsia="Symbol" w:hAnsi="Symbol" w:cs="Symbol" w:hint="default"/>
        <w:w w:val="99"/>
        <w:lang w:val="en-US" w:eastAsia="en-US" w:bidi="ar-SA"/>
      </w:rPr>
    </w:lvl>
    <w:lvl w:ilvl="1" w:tplc="59741FF0">
      <w:numFmt w:val="bullet"/>
      <w:lvlText w:val="•"/>
      <w:lvlJc w:val="left"/>
      <w:pPr>
        <w:ind w:left="1540" w:hanging="360"/>
      </w:pPr>
      <w:rPr>
        <w:rFonts w:hint="default"/>
        <w:lang w:val="en-US" w:eastAsia="en-US" w:bidi="ar-SA"/>
      </w:rPr>
    </w:lvl>
    <w:lvl w:ilvl="2" w:tplc="BB449E1C">
      <w:numFmt w:val="bullet"/>
      <w:lvlText w:val="•"/>
      <w:lvlJc w:val="left"/>
      <w:pPr>
        <w:ind w:left="2348" w:hanging="360"/>
      </w:pPr>
      <w:rPr>
        <w:rFonts w:hint="default"/>
        <w:lang w:val="en-US" w:eastAsia="en-US" w:bidi="ar-SA"/>
      </w:rPr>
    </w:lvl>
    <w:lvl w:ilvl="3" w:tplc="2CF41AAE">
      <w:numFmt w:val="bullet"/>
      <w:lvlText w:val="•"/>
      <w:lvlJc w:val="left"/>
      <w:pPr>
        <w:ind w:left="3157" w:hanging="360"/>
      </w:pPr>
      <w:rPr>
        <w:rFonts w:hint="default"/>
        <w:lang w:val="en-US" w:eastAsia="en-US" w:bidi="ar-SA"/>
      </w:rPr>
    </w:lvl>
    <w:lvl w:ilvl="4" w:tplc="EEE42F18">
      <w:numFmt w:val="bullet"/>
      <w:lvlText w:val="•"/>
      <w:lvlJc w:val="left"/>
      <w:pPr>
        <w:ind w:left="3966" w:hanging="360"/>
      </w:pPr>
      <w:rPr>
        <w:rFonts w:hint="default"/>
        <w:lang w:val="en-US" w:eastAsia="en-US" w:bidi="ar-SA"/>
      </w:rPr>
    </w:lvl>
    <w:lvl w:ilvl="5" w:tplc="1A162CE2">
      <w:numFmt w:val="bullet"/>
      <w:lvlText w:val="•"/>
      <w:lvlJc w:val="left"/>
      <w:pPr>
        <w:ind w:left="4775" w:hanging="360"/>
      </w:pPr>
      <w:rPr>
        <w:rFonts w:hint="default"/>
        <w:lang w:val="en-US" w:eastAsia="en-US" w:bidi="ar-SA"/>
      </w:rPr>
    </w:lvl>
    <w:lvl w:ilvl="6" w:tplc="340893BA">
      <w:numFmt w:val="bullet"/>
      <w:lvlText w:val="•"/>
      <w:lvlJc w:val="left"/>
      <w:pPr>
        <w:ind w:left="5584" w:hanging="360"/>
      </w:pPr>
      <w:rPr>
        <w:rFonts w:hint="default"/>
        <w:lang w:val="en-US" w:eastAsia="en-US" w:bidi="ar-SA"/>
      </w:rPr>
    </w:lvl>
    <w:lvl w:ilvl="7" w:tplc="D1A072EE">
      <w:numFmt w:val="bullet"/>
      <w:lvlText w:val="•"/>
      <w:lvlJc w:val="left"/>
      <w:pPr>
        <w:ind w:left="6393" w:hanging="360"/>
      </w:pPr>
      <w:rPr>
        <w:rFonts w:hint="default"/>
        <w:lang w:val="en-US" w:eastAsia="en-US" w:bidi="ar-SA"/>
      </w:rPr>
    </w:lvl>
    <w:lvl w:ilvl="8" w:tplc="6DFE0770">
      <w:numFmt w:val="bullet"/>
      <w:lvlText w:val="•"/>
      <w:lvlJc w:val="left"/>
      <w:pPr>
        <w:ind w:left="7202" w:hanging="360"/>
      </w:pPr>
      <w:rPr>
        <w:rFonts w:hint="default"/>
        <w:lang w:val="en-US" w:eastAsia="en-US" w:bidi="ar-SA"/>
      </w:rPr>
    </w:lvl>
  </w:abstractNum>
  <w:abstractNum w:abstractNumId="2" w15:restartNumberingAfterBreak="0">
    <w:nsid w:val="26BA5FCC"/>
    <w:multiLevelType w:val="hybridMultilevel"/>
    <w:tmpl w:val="9E28D570"/>
    <w:lvl w:ilvl="0" w:tplc="AF583CB0">
      <w:start w:val="1"/>
      <w:numFmt w:val="bullet"/>
      <w:lvlText w:val=""/>
      <w:lvlJc w:val="left"/>
      <w:pPr>
        <w:tabs>
          <w:tab w:val="num" w:pos="720"/>
        </w:tabs>
        <w:ind w:left="720" w:hanging="360"/>
      </w:pPr>
      <w:rPr>
        <w:rFonts w:ascii="Wingdings 2" w:hAnsi="Wingdings 2" w:hint="default"/>
      </w:rPr>
    </w:lvl>
    <w:lvl w:ilvl="1" w:tplc="B12A0578" w:tentative="1">
      <w:start w:val="1"/>
      <w:numFmt w:val="bullet"/>
      <w:lvlText w:val=""/>
      <w:lvlJc w:val="left"/>
      <w:pPr>
        <w:tabs>
          <w:tab w:val="num" w:pos="1440"/>
        </w:tabs>
        <w:ind w:left="1440" w:hanging="360"/>
      </w:pPr>
      <w:rPr>
        <w:rFonts w:ascii="Wingdings 2" w:hAnsi="Wingdings 2" w:hint="default"/>
      </w:rPr>
    </w:lvl>
    <w:lvl w:ilvl="2" w:tplc="4ED6DF5A" w:tentative="1">
      <w:start w:val="1"/>
      <w:numFmt w:val="bullet"/>
      <w:lvlText w:val=""/>
      <w:lvlJc w:val="left"/>
      <w:pPr>
        <w:tabs>
          <w:tab w:val="num" w:pos="2160"/>
        </w:tabs>
        <w:ind w:left="2160" w:hanging="360"/>
      </w:pPr>
      <w:rPr>
        <w:rFonts w:ascii="Wingdings 2" w:hAnsi="Wingdings 2" w:hint="default"/>
      </w:rPr>
    </w:lvl>
    <w:lvl w:ilvl="3" w:tplc="42DC6FA6" w:tentative="1">
      <w:start w:val="1"/>
      <w:numFmt w:val="bullet"/>
      <w:lvlText w:val=""/>
      <w:lvlJc w:val="left"/>
      <w:pPr>
        <w:tabs>
          <w:tab w:val="num" w:pos="2880"/>
        </w:tabs>
        <w:ind w:left="2880" w:hanging="360"/>
      </w:pPr>
      <w:rPr>
        <w:rFonts w:ascii="Wingdings 2" w:hAnsi="Wingdings 2" w:hint="default"/>
      </w:rPr>
    </w:lvl>
    <w:lvl w:ilvl="4" w:tplc="BA642D38" w:tentative="1">
      <w:start w:val="1"/>
      <w:numFmt w:val="bullet"/>
      <w:lvlText w:val=""/>
      <w:lvlJc w:val="left"/>
      <w:pPr>
        <w:tabs>
          <w:tab w:val="num" w:pos="3600"/>
        </w:tabs>
        <w:ind w:left="3600" w:hanging="360"/>
      </w:pPr>
      <w:rPr>
        <w:rFonts w:ascii="Wingdings 2" w:hAnsi="Wingdings 2" w:hint="default"/>
      </w:rPr>
    </w:lvl>
    <w:lvl w:ilvl="5" w:tplc="2A266BA8" w:tentative="1">
      <w:start w:val="1"/>
      <w:numFmt w:val="bullet"/>
      <w:lvlText w:val=""/>
      <w:lvlJc w:val="left"/>
      <w:pPr>
        <w:tabs>
          <w:tab w:val="num" w:pos="4320"/>
        </w:tabs>
        <w:ind w:left="4320" w:hanging="360"/>
      </w:pPr>
      <w:rPr>
        <w:rFonts w:ascii="Wingdings 2" w:hAnsi="Wingdings 2" w:hint="default"/>
      </w:rPr>
    </w:lvl>
    <w:lvl w:ilvl="6" w:tplc="6F5C81FE" w:tentative="1">
      <w:start w:val="1"/>
      <w:numFmt w:val="bullet"/>
      <w:lvlText w:val=""/>
      <w:lvlJc w:val="left"/>
      <w:pPr>
        <w:tabs>
          <w:tab w:val="num" w:pos="5040"/>
        </w:tabs>
        <w:ind w:left="5040" w:hanging="360"/>
      </w:pPr>
      <w:rPr>
        <w:rFonts w:ascii="Wingdings 2" w:hAnsi="Wingdings 2" w:hint="default"/>
      </w:rPr>
    </w:lvl>
    <w:lvl w:ilvl="7" w:tplc="8D7AF6F8" w:tentative="1">
      <w:start w:val="1"/>
      <w:numFmt w:val="bullet"/>
      <w:lvlText w:val=""/>
      <w:lvlJc w:val="left"/>
      <w:pPr>
        <w:tabs>
          <w:tab w:val="num" w:pos="5760"/>
        </w:tabs>
        <w:ind w:left="5760" w:hanging="360"/>
      </w:pPr>
      <w:rPr>
        <w:rFonts w:ascii="Wingdings 2" w:hAnsi="Wingdings 2" w:hint="default"/>
      </w:rPr>
    </w:lvl>
    <w:lvl w:ilvl="8" w:tplc="498021D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A6A4F1F"/>
    <w:multiLevelType w:val="hybridMultilevel"/>
    <w:tmpl w:val="5714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11B92"/>
    <w:multiLevelType w:val="hybridMultilevel"/>
    <w:tmpl w:val="751A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6256C"/>
    <w:multiLevelType w:val="hybridMultilevel"/>
    <w:tmpl w:val="95E862C8"/>
    <w:lvl w:ilvl="0" w:tplc="0EEA69A6">
      <w:numFmt w:val="bullet"/>
      <w:lvlText w:val=""/>
      <w:lvlJc w:val="left"/>
      <w:pPr>
        <w:ind w:left="720" w:hanging="360"/>
      </w:pPr>
      <w:rPr>
        <w:rFonts w:ascii="Symbol" w:eastAsia="Symbol" w:hAnsi="Symbol" w:cs="Symbol" w:hint="default"/>
        <w:w w:val="100"/>
        <w:sz w:val="24"/>
        <w:szCs w:val="24"/>
        <w:lang w:val="en-US" w:eastAsia="en-US" w:bidi="ar-SA"/>
      </w:rPr>
    </w:lvl>
    <w:lvl w:ilvl="1" w:tplc="6320586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2" w:tplc="D42C3142">
      <w:numFmt w:val="bullet"/>
      <w:lvlText w:val="•"/>
      <w:lvlJc w:val="left"/>
      <w:pPr>
        <w:ind w:left="1440" w:hanging="360"/>
      </w:pPr>
      <w:rPr>
        <w:lang w:val="en-US" w:eastAsia="en-US" w:bidi="ar-SA"/>
      </w:rPr>
    </w:lvl>
    <w:lvl w:ilvl="3" w:tplc="FEF21FFC">
      <w:numFmt w:val="bullet"/>
      <w:lvlText w:val="•"/>
      <w:lvlJc w:val="left"/>
      <w:pPr>
        <w:ind w:left="2520" w:hanging="360"/>
      </w:pPr>
      <w:rPr>
        <w:lang w:val="en-US" w:eastAsia="en-US" w:bidi="ar-SA"/>
      </w:rPr>
    </w:lvl>
    <w:lvl w:ilvl="4" w:tplc="5C5A5A22">
      <w:numFmt w:val="bullet"/>
      <w:lvlText w:val="•"/>
      <w:lvlJc w:val="left"/>
      <w:pPr>
        <w:ind w:left="3600" w:hanging="360"/>
      </w:pPr>
      <w:rPr>
        <w:lang w:val="en-US" w:eastAsia="en-US" w:bidi="ar-SA"/>
      </w:rPr>
    </w:lvl>
    <w:lvl w:ilvl="5" w:tplc="3550A34A">
      <w:numFmt w:val="bullet"/>
      <w:lvlText w:val="•"/>
      <w:lvlJc w:val="left"/>
      <w:pPr>
        <w:ind w:left="4680" w:hanging="360"/>
      </w:pPr>
      <w:rPr>
        <w:lang w:val="en-US" w:eastAsia="en-US" w:bidi="ar-SA"/>
      </w:rPr>
    </w:lvl>
    <w:lvl w:ilvl="6" w:tplc="BB180DF0">
      <w:numFmt w:val="bullet"/>
      <w:lvlText w:val="•"/>
      <w:lvlJc w:val="left"/>
      <w:pPr>
        <w:ind w:left="5760" w:hanging="360"/>
      </w:pPr>
      <w:rPr>
        <w:lang w:val="en-US" w:eastAsia="en-US" w:bidi="ar-SA"/>
      </w:rPr>
    </w:lvl>
    <w:lvl w:ilvl="7" w:tplc="175A5E82">
      <w:numFmt w:val="bullet"/>
      <w:lvlText w:val="•"/>
      <w:lvlJc w:val="left"/>
      <w:pPr>
        <w:ind w:left="6840" w:hanging="360"/>
      </w:pPr>
      <w:rPr>
        <w:lang w:val="en-US" w:eastAsia="en-US" w:bidi="ar-SA"/>
      </w:rPr>
    </w:lvl>
    <w:lvl w:ilvl="8" w:tplc="3ACC0000">
      <w:numFmt w:val="bullet"/>
      <w:lvlText w:val="•"/>
      <w:lvlJc w:val="left"/>
      <w:pPr>
        <w:ind w:left="7920" w:hanging="360"/>
      </w:pPr>
      <w:rPr>
        <w:lang w:val="en-US" w:eastAsia="en-US" w:bidi="ar-SA"/>
      </w:rPr>
    </w:lvl>
  </w:abstractNum>
  <w:abstractNum w:abstractNumId="6" w15:restartNumberingAfterBreak="0">
    <w:nsid w:val="514749A3"/>
    <w:multiLevelType w:val="hybridMultilevel"/>
    <w:tmpl w:val="49E2D338"/>
    <w:lvl w:ilvl="0" w:tplc="B85C168C">
      <w:numFmt w:val="bullet"/>
      <w:lvlText w:val="•"/>
      <w:lvlJc w:val="left"/>
      <w:pPr>
        <w:ind w:left="820" w:hanging="358"/>
      </w:pPr>
      <w:rPr>
        <w:rFonts w:ascii="Arial" w:eastAsia="Arial" w:hAnsi="Arial" w:cs="Arial" w:hint="default"/>
        <w:b w:val="0"/>
        <w:bCs w:val="0"/>
        <w:i w:val="0"/>
        <w:iCs w:val="0"/>
        <w:w w:val="129"/>
        <w:sz w:val="24"/>
        <w:szCs w:val="24"/>
        <w:lang w:val="en-US" w:eastAsia="en-US" w:bidi="ar-SA"/>
      </w:rPr>
    </w:lvl>
    <w:lvl w:ilvl="1" w:tplc="81121528">
      <w:numFmt w:val="bullet"/>
      <w:lvlText w:val="•"/>
      <w:lvlJc w:val="left"/>
      <w:pPr>
        <w:ind w:left="1620" w:hanging="358"/>
      </w:pPr>
      <w:rPr>
        <w:rFonts w:hint="default"/>
        <w:lang w:val="en-US" w:eastAsia="en-US" w:bidi="ar-SA"/>
      </w:rPr>
    </w:lvl>
    <w:lvl w:ilvl="2" w:tplc="04AE09F6">
      <w:numFmt w:val="bullet"/>
      <w:lvlText w:val="•"/>
      <w:lvlJc w:val="left"/>
      <w:pPr>
        <w:ind w:left="2420" w:hanging="358"/>
      </w:pPr>
      <w:rPr>
        <w:rFonts w:hint="default"/>
        <w:lang w:val="en-US" w:eastAsia="en-US" w:bidi="ar-SA"/>
      </w:rPr>
    </w:lvl>
    <w:lvl w:ilvl="3" w:tplc="8DC41EC4">
      <w:numFmt w:val="bullet"/>
      <w:lvlText w:val="•"/>
      <w:lvlJc w:val="left"/>
      <w:pPr>
        <w:ind w:left="3220" w:hanging="358"/>
      </w:pPr>
      <w:rPr>
        <w:rFonts w:hint="default"/>
        <w:lang w:val="en-US" w:eastAsia="en-US" w:bidi="ar-SA"/>
      </w:rPr>
    </w:lvl>
    <w:lvl w:ilvl="4" w:tplc="AD5E6690">
      <w:numFmt w:val="bullet"/>
      <w:lvlText w:val="•"/>
      <w:lvlJc w:val="left"/>
      <w:pPr>
        <w:ind w:left="4020" w:hanging="358"/>
      </w:pPr>
      <w:rPr>
        <w:rFonts w:hint="default"/>
        <w:lang w:val="en-US" w:eastAsia="en-US" w:bidi="ar-SA"/>
      </w:rPr>
    </w:lvl>
    <w:lvl w:ilvl="5" w:tplc="18E6A632">
      <w:numFmt w:val="bullet"/>
      <w:lvlText w:val="•"/>
      <w:lvlJc w:val="left"/>
      <w:pPr>
        <w:ind w:left="4820" w:hanging="358"/>
      </w:pPr>
      <w:rPr>
        <w:rFonts w:hint="default"/>
        <w:lang w:val="en-US" w:eastAsia="en-US" w:bidi="ar-SA"/>
      </w:rPr>
    </w:lvl>
    <w:lvl w:ilvl="6" w:tplc="6F4043F0">
      <w:numFmt w:val="bullet"/>
      <w:lvlText w:val="•"/>
      <w:lvlJc w:val="left"/>
      <w:pPr>
        <w:ind w:left="5620" w:hanging="358"/>
      </w:pPr>
      <w:rPr>
        <w:rFonts w:hint="default"/>
        <w:lang w:val="en-US" w:eastAsia="en-US" w:bidi="ar-SA"/>
      </w:rPr>
    </w:lvl>
    <w:lvl w:ilvl="7" w:tplc="AEAEDF3E">
      <w:numFmt w:val="bullet"/>
      <w:lvlText w:val="•"/>
      <w:lvlJc w:val="left"/>
      <w:pPr>
        <w:ind w:left="6420" w:hanging="358"/>
      </w:pPr>
      <w:rPr>
        <w:rFonts w:hint="default"/>
        <w:lang w:val="en-US" w:eastAsia="en-US" w:bidi="ar-SA"/>
      </w:rPr>
    </w:lvl>
    <w:lvl w:ilvl="8" w:tplc="E998F496">
      <w:numFmt w:val="bullet"/>
      <w:lvlText w:val="•"/>
      <w:lvlJc w:val="left"/>
      <w:pPr>
        <w:ind w:left="7220" w:hanging="358"/>
      </w:pPr>
      <w:rPr>
        <w:rFonts w:hint="default"/>
        <w:lang w:val="en-US" w:eastAsia="en-US" w:bidi="ar-SA"/>
      </w:rPr>
    </w:lvl>
  </w:abstractNum>
  <w:abstractNum w:abstractNumId="7" w15:restartNumberingAfterBreak="0">
    <w:nsid w:val="717026F3"/>
    <w:multiLevelType w:val="hybridMultilevel"/>
    <w:tmpl w:val="69C65EEC"/>
    <w:lvl w:ilvl="0" w:tplc="F954AA1E">
      <w:start w:val="1"/>
      <w:numFmt w:val="decimal"/>
      <w:lvlText w:val="%1)"/>
      <w:lvlJc w:val="left"/>
      <w:pPr>
        <w:ind w:left="460" w:hanging="360"/>
      </w:pPr>
      <w:rPr>
        <w:rFonts w:ascii="Times New Roman" w:eastAsia="Times New Roman" w:hAnsi="Times New Roman" w:cs="Times New Roman"/>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75A19CC"/>
    <w:multiLevelType w:val="hybridMultilevel"/>
    <w:tmpl w:val="C5305A5A"/>
    <w:lvl w:ilvl="0" w:tplc="C2A4B042">
      <w:start w:val="1"/>
      <w:numFmt w:val="bullet"/>
      <w:lvlText w:val=""/>
      <w:lvlJc w:val="left"/>
      <w:pPr>
        <w:tabs>
          <w:tab w:val="num" w:pos="720"/>
        </w:tabs>
        <w:ind w:left="720" w:hanging="360"/>
      </w:pPr>
      <w:rPr>
        <w:rFonts w:ascii="Wingdings 2" w:hAnsi="Wingdings 2" w:hint="default"/>
      </w:rPr>
    </w:lvl>
    <w:lvl w:ilvl="1" w:tplc="57E8EA14" w:tentative="1">
      <w:start w:val="1"/>
      <w:numFmt w:val="bullet"/>
      <w:lvlText w:val=""/>
      <w:lvlJc w:val="left"/>
      <w:pPr>
        <w:tabs>
          <w:tab w:val="num" w:pos="1440"/>
        </w:tabs>
        <w:ind w:left="1440" w:hanging="360"/>
      </w:pPr>
      <w:rPr>
        <w:rFonts w:ascii="Wingdings 2" w:hAnsi="Wingdings 2" w:hint="default"/>
      </w:rPr>
    </w:lvl>
    <w:lvl w:ilvl="2" w:tplc="B1825C4C" w:tentative="1">
      <w:start w:val="1"/>
      <w:numFmt w:val="bullet"/>
      <w:lvlText w:val=""/>
      <w:lvlJc w:val="left"/>
      <w:pPr>
        <w:tabs>
          <w:tab w:val="num" w:pos="2160"/>
        </w:tabs>
        <w:ind w:left="2160" w:hanging="360"/>
      </w:pPr>
      <w:rPr>
        <w:rFonts w:ascii="Wingdings 2" w:hAnsi="Wingdings 2" w:hint="default"/>
      </w:rPr>
    </w:lvl>
    <w:lvl w:ilvl="3" w:tplc="688E7510" w:tentative="1">
      <w:start w:val="1"/>
      <w:numFmt w:val="bullet"/>
      <w:lvlText w:val=""/>
      <w:lvlJc w:val="left"/>
      <w:pPr>
        <w:tabs>
          <w:tab w:val="num" w:pos="2880"/>
        </w:tabs>
        <w:ind w:left="2880" w:hanging="360"/>
      </w:pPr>
      <w:rPr>
        <w:rFonts w:ascii="Wingdings 2" w:hAnsi="Wingdings 2" w:hint="default"/>
      </w:rPr>
    </w:lvl>
    <w:lvl w:ilvl="4" w:tplc="86BA13FC" w:tentative="1">
      <w:start w:val="1"/>
      <w:numFmt w:val="bullet"/>
      <w:lvlText w:val=""/>
      <w:lvlJc w:val="left"/>
      <w:pPr>
        <w:tabs>
          <w:tab w:val="num" w:pos="3600"/>
        </w:tabs>
        <w:ind w:left="3600" w:hanging="360"/>
      </w:pPr>
      <w:rPr>
        <w:rFonts w:ascii="Wingdings 2" w:hAnsi="Wingdings 2" w:hint="default"/>
      </w:rPr>
    </w:lvl>
    <w:lvl w:ilvl="5" w:tplc="1E10CE94" w:tentative="1">
      <w:start w:val="1"/>
      <w:numFmt w:val="bullet"/>
      <w:lvlText w:val=""/>
      <w:lvlJc w:val="left"/>
      <w:pPr>
        <w:tabs>
          <w:tab w:val="num" w:pos="4320"/>
        </w:tabs>
        <w:ind w:left="4320" w:hanging="360"/>
      </w:pPr>
      <w:rPr>
        <w:rFonts w:ascii="Wingdings 2" w:hAnsi="Wingdings 2" w:hint="default"/>
      </w:rPr>
    </w:lvl>
    <w:lvl w:ilvl="6" w:tplc="AA2C0E3C" w:tentative="1">
      <w:start w:val="1"/>
      <w:numFmt w:val="bullet"/>
      <w:lvlText w:val=""/>
      <w:lvlJc w:val="left"/>
      <w:pPr>
        <w:tabs>
          <w:tab w:val="num" w:pos="5040"/>
        </w:tabs>
        <w:ind w:left="5040" w:hanging="360"/>
      </w:pPr>
      <w:rPr>
        <w:rFonts w:ascii="Wingdings 2" w:hAnsi="Wingdings 2" w:hint="default"/>
      </w:rPr>
    </w:lvl>
    <w:lvl w:ilvl="7" w:tplc="941C696A" w:tentative="1">
      <w:start w:val="1"/>
      <w:numFmt w:val="bullet"/>
      <w:lvlText w:val=""/>
      <w:lvlJc w:val="left"/>
      <w:pPr>
        <w:tabs>
          <w:tab w:val="num" w:pos="5760"/>
        </w:tabs>
        <w:ind w:left="5760" w:hanging="360"/>
      </w:pPr>
      <w:rPr>
        <w:rFonts w:ascii="Wingdings 2" w:hAnsi="Wingdings 2" w:hint="default"/>
      </w:rPr>
    </w:lvl>
    <w:lvl w:ilvl="8" w:tplc="9484235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3"/>
  </w:num>
  <w:num w:numId="4">
    <w:abstractNumId w:val="4"/>
  </w:num>
  <w:num w:numId="5">
    <w:abstractNumId w:val="8"/>
  </w:num>
  <w:num w:numId="6">
    <w:abstractNumId w:val="2"/>
  </w:num>
  <w:num w:numId="7">
    <w:abstractNumId w:val="5"/>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6"/>
    <w:rsid w:val="00031408"/>
    <w:rsid w:val="00050289"/>
    <w:rsid w:val="00071909"/>
    <w:rsid w:val="00093180"/>
    <w:rsid w:val="000A3854"/>
    <w:rsid w:val="000A64AE"/>
    <w:rsid w:val="000C1636"/>
    <w:rsid w:val="000D775D"/>
    <w:rsid w:val="000E1C7C"/>
    <w:rsid w:val="000E2AC6"/>
    <w:rsid w:val="000F2E7F"/>
    <w:rsid w:val="000F6B5C"/>
    <w:rsid w:val="00110E89"/>
    <w:rsid w:val="00131827"/>
    <w:rsid w:val="001425CB"/>
    <w:rsid w:val="00144461"/>
    <w:rsid w:val="00145A9B"/>
    <w:rsid w:val="00146B63"/>
    <w:rsid w:val="00176DD0"/>
    <w:rsid w:val="001974D7"/>
    <w:rsid w:val="001B5180"/>
    <w:rsid w:val="001D2C57"/>
    <w:rsid w:val="001D387C"/>
    <w:rsid w:val="001E58B7"/>
    <w:rsid w:val="001E6349"/>
    <w:rsid w:val="001F55FF"/>
    <w:rsid w:val="002050D5"/>
    <w:rsid w:val="002570A9"/>
    <w:rsid w:val="002668BD"/>
    <w:rsid w:val="002742E6"/>
    <w:rsid w:val="002914AC"/>
    <w:rsid w:val="002B6250"/>
    <w:rsid w:val="002C0E2D"/>
    <w:rsid w:val="002C1BC7"/>
    <w:rsid w:val="00303E9C"/>
    <w:rsid w:val="00310608"/>
    <w:rsid w:val="0031088F"/>
    <w:rsid w:val="003178F2"/>
    <w:rsid w:val="003234AF"/>
    <w:rsid w:val="00323C5E"/>
    <w:rsid w:val="00354504"/>
    <w:rsid w:val="0035464A"/>
    <w:rsid w:val="0036024A"/>
    <w:rsid w:val="003612D1"/>
    <w:rsid w:val="00365C7A"/>
    <w:rsid w:val="0036643B"/>
    <w:rsid w:val="00386682"/>
    <w:rsid w:val="003B44A4"/>
    <w:rsid w:val="003C0AA9"/>
    <w:rsid w:val="003E4858"/>
    <w:rsid w:val="003E56A7"/>
    <w:rsid w:val="003E78E9"/>
    <w:rsid w:val="003F245C"/>
    <w:rsid w:val="00405726"/>
    <w:rsid w:val="004165F3"/>
    <w:rsid w:val="00416F35"/>
    <w:rsid w:val="00421DD9"/>
    <w:rsid w:val="00422995"/>
    <w:rsid w:val="004373BF"/>
    <w:rsid w:val="0044524B"/>
    <w:rsid w:val="00450073"/>
    <w:rsid w:val="00462B8C"/>
    <w:rsid w:val="00462EEF"/>
    <w:rsid w:val="00480081"/>
    <w:rsid w:val="00482EA5"/>
    <w:rsid w:val="00483966"/>
    <w:rsid w:val="00483FFB"/>
    <w:rsid w:val="00490269"/>
    <w:rsid w:val="004B12ED"/>
    <w:rsid w:val="004B75F9"/>
    <w:rsid w:val="004F4863"/>
    <w:rsid w:val="005214C7"/>
    <w:rsid w:val="00524487"/>
    <w:rsid w:val="00531BDD"/>
    <w:rsid w:val="00532C7B"/>
    <w:rsid w:val="005419BC"/>
    <w:rsid w:val="005421AD"/>
    <w:rsid w:val="00543663"/>
    <w:rsid w:val="0054560C"/>
    <w:rsid w:val="00554A52"/>
    <w:rsid w:val="00556C3F"/>
    <w:rsid w:val="00566C98"/>
    <w:rsid w:val="0057546E"/>
    <w:rsid w:val="00595D21"/>
    <w:rsid w:val="005A482F"/>
    <w:rsid w:val="005B74B6"/>
    <w:rsid w:val="005E6DE3"/>
    <w:rsid w:val="005F501B"/>
    <w:rsid w:val="00621AB6"/>
    <w:rsid w:val="00633A46"/>
    <w:rsid w:val="006404DB"/>
    <w:rsid w:val="0064141D"/>
    <w:rsid w:val="006447F6"/>
    <w:rsid w:val="00644E81"/>
    <w:rsid w:val="006501FD"/>
    <w:rsid w:val="00654A4F"/>
    <w:rsid w:val="00662180"/>
    <w:rsid w:val="00670194"/>
    <w:rsid w:val="00680635"/>
    <w:rsid w:val="006807C0"/>
    <w:rsid w:val="006940E2"/>
    <w:rsid w:val="006C11B3"/>
    <w:rsid w:val="006D50DA"/>
    <w:rsid w:val="006F38DB"/>
    <w:rsid w:val="007048F7"/>
    <w:rsid w:val="00705857"/>
    <w:rsid w:val="00717066"/>
    <w:rsid w:val="00717E3C"/>
    <w:rsid w:val="00722E94"/>
    <w:rsid w:val="007252A5"/>
    <w:rsid w:val="00735C2C"/>
    <w:rsid w:val="00747376"/>
    <w:rsid w:val="00767170"/>
    <w:rsid w:val="007843B1"/>
    <w:rsid w:val="007A205B"/>
    <w:rsid w:val="007B336D"/>
    <w:rsid w:val="007D6D77"/>
    <w:rsid w:val="007F10EB"/>
    <w:rsid w:val="007F71A3"/>
    <w:rsid w:val="00857D86"/>
    <w:rsid w:val="00870471"/>
    <w:rsid w:val="00874D92"/>
    <w:rsid w:val="0087737D"/>
    <w:rsid w:val="00890011"/>
    <w:rsid w:val="008911C1"/>
    <w:rsid w:val="008925BB"/>
    <w:rsid w:val="008F0974"/>
    <w:rsid w:val="00921613"/>
    <w:rsid w:val="00922E41"/>
    <w:rsid w:val="00924830"/>
    <w:rsid w:val="009324E3"/>
    <w:rsid w:val="00941036"/>
    <w:rsid w:val="00942787"/>
    <w:rsid w:val="00945646"/>
    <w:rsid w:val="00973C24"/>
    <w:rsid w:val="00983954"/>
    <w:rsid w:val="00992906"/>
    <w:rsid w:val="009C495C"/>
    <w:rsid w:val="009C6C3B"/>
    <w:rsid w:val="009D6CB2"/>
    <w:rsid w:val="009D707D"/>
    <w:rsid w:val="009D794F"/>
    <w:rsid w:val="009E2CF7"/>
    <w:rsid w:val="009E39E0"/>
    <w:rsid w:val="00A016B7"/>
    <w:rsid w:val="00A10588"/>
    <w:rsid w:val="00A208E6"/>
    <w:rsid w:val="00A23290"/>
    <w:rsid w:val="00A42C4E"/>
    <w:rsid w:val="00A52AF5"/>
    <w:rsid w:val="00A53E56"/>
    <w:rsid w:val="00A65370"/>
    <w:rsid w:val="00A65B75"/>
    <w:rsid w:val="00A71A4E"/>
    <w:rsid w:val="00A743F6"/>
    <w:rsid w:val="00A7572E"/>
    <w:rsid w:val="00A76345"/>
    <w:rsid w:val="00A76435"/>
    <w:rsid w:val="00A820E5"/>
    <w:rsid w:val="00A909DE"/>
    <w:rsid w:val="00A94BC7"/>
    <w:rsid w:val="00AD1D77"/>
    <w:rsid w:val="00AD738D"/>
    <w:rsid w:val="00AF0A94"/>
    <w:rsid w:val="00AF47A6"/>
    <w:rsid w:val="00B117AC"/>
    <w:rsid w:val="00B1479E"/>
    <w:rsid w:val="00B15C70"/>
    <w:rsid w:val="00B255A6"/>
    <w:rsid w:val="00B260A1"/>
    <w:rsid w:val="00B3375D"/>
    <w:rsid w:val="00B41D52"/>
    <w:rsid w:val="00B454C0"/>
    <w:rsid w:val="00B6212C"/>
    <w:rsid w:val="00B64F04"/>
    <w:rsid w:val="00B739ED"/>
    <w:rsid w:val="00B76A61"/>
    <w:rsid w:val="00B8160E"/>
    <w:rsid w:val="00B93200"/>
    <w:rsid w:val="00BA1B55"/>
    <w:rsid w:val="00BC2086"/>
    <w:rsid w:val="00BC2E42"/>
    <w:rsid w:val="00BD0914"/>
    <w:rsid w:val="00BD79EE"/>
    <w:rsid w:val="00BE3D06"/>
    <w:rsid w:val="00BE5207"/>
    <w:rsid w:val="00BF08F1"/>
    <w:rsid w:val="00C121DB"/>
    <w:rsid w:val="00C3467F"/>
    <w:rsid w:val="00C4527B"/>
    <w:rsid w:val="00C673B7"/>
    <w:rsid w:val="00C8001E"/>
    <w:rsid w:val="00C87E03"/>
    <w:rsid w:val="00C90A43"/>
    <w:rsid w:val="00C94216"/>
    <w:rsid w:val="00CA4E09"/>
    <w:rsid w:val="00CA6436"/>
    <w:rsid w:val="00CE21F1"/>
    <w:rsid w:val="00CF01DA"/>
    <w:rsid w:val="00D24814"/>
    <w:rsid w:val="00D26542"/>
    <w:rsid w:val="00D265A5"/>
    <w:rsid w:val="00D4061B"/>
    <w:rsid w:val="00D41BC1"/>
    <w:rsid w:val="00D4224F"/>
    <w:rsid w:val="00D515F9"/>
    <w:rsid w:val="00D52C6D"/>
    <w:rsid w:val="00D60E47"/>
    <w:rsid w:val="00D741EC"/>
    <w:rsid w:val="00D84C13"/>
    <w:rsid w:val="00D96A3A"/>
    <w:rsid w:val="00D96D1D"/>
    <w:rsid w:val="00DB5504"/>
    <w:rsid w:val="00DC32EA"/>
    <w:rsid w:val="00DC63A1"/>
    <w:rsid w:val="00DD2A11"/>
    <w:rsid w:val="00DF6E9B"/>
    <w:rsid w:val="00E23D5D"/>
    <w:rsid w:val="00E25AEE"/>
    <w:rsid w:val="00E33CDC"/>
    <w:rsid w:val="00E433B2"/>
    <w:rsid w:val="00E435DD"/>
    <w:rsid w:val="00E47E8A"/>
    <w:rsid w:val="00E57494"/>
    <w:rsid w:val="00E57BD1"/>
    <w:rsid w:val="00E813F2"/>
    <w:rsid w:val="00E9001C"/>
    <w:rsid w:val="00E91836"/>
    <w:rsid w:val="00E91B98"/>
    <w:rsid w:val="00EA099A"/>
    <w:rsid w:val="00EB3F23"/>
    <w:rsid w:val="00ED0D03"/>
    <w:rsid w:val="00ED429E"/>
    <w:rsid w:val="00EE1BD6"/>
    <w:rsid w:val="00F1618B"/>
    <w:rsid w:val="00F363C6"/>
    <w:rsid w:val="00F47A1B"/>
    <w:rsid w:val="00F6139F"/>
    <w:rsid w:val="00F62191"/>
    <w:rsid w:val="00F705D9"/>
    <w:rsid w:val="00F86D8A"/>
    <w:rsid w:val="00F9227A"/>
    <w:rsid w:val="00FA5765"/>
    <w:rsid w:val="00FA5F30"/>
    <w:rsid w:val="00FB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3E61"/>
  <w15:docId w15:val="{27AE74E1-94DA-4E1F-AAF1-EFBF0B7F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i/>
      <w:iCs/>
      <w:sz w:val="24"/>
      <w:szCs w:val="24"/>
    </w:rPr>
  </w:style>
  <w:style w:type="paragraph" w:styleId="Heading2">
    <w:name w:val="heading 2"/>
    <w:basedOn w:val="Normal"/>
    <w:next w:val="Normal"/>
    <w:link w:val="Heading2Char"/>
    <w:uiPriority w:val="9"/>
    <w:semiHidden/>
    <w:unhideWhenUsed/>
    <w:qFormat/>
    <w:rsid w:val="00F47A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46"/>
      <w:ind w:left="100"/>
    </w:pPr>
    <w:rPr>
      <w:rFonts w:ascii="Cambria" w:eastAsia="Cambria" w:hAnsi="Cambria" w:cs="Cambria"/>
      <w:b/>
      <w:bCs/>
      <w:sz w:val="24"/>
      <w:szCs w:val="24"/>
    </w:rPr>
  </w:style>
  <w:style w:type="paragraph" w:styleId="ListParagraph">
    <w:name w:val="List Paragraph"/>
    <w:basedOn w:val="Normal"/>
    <w:uiPriority w:val="1"/>
    <w:qFormat/>
    <w:pPr>
      <w:ind w:left="719" w:right="13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47A1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425CB"/>
    <w:pPr>
      <w:tabs>
        <w:tab w:val="center" w:pos="4680"/>
        <w:tab w:val="right" w:pos="9360"/>
      </w:tabs>
    </w:pPr>
  </w:style>
  <w:style w:type="character" w:customStyle="1" w:styleId="HeaderChar">
    <w:name w:val="Header Char"/>
    <w:basedOn w:val="DefaultParagraphFont"/>
    <w:link w:val="Header"/>
    <w:uiPriority w:val="99"/>
    <w:rsid w:val="001425CB"/>
    <w:rPr>
      <w:rFonts w:ascii="Times New Roman" w:eastAsia="Times New Roman" w:hAnsi="Times New Roman" w:cs="Times New Roman"/>
    </w:rPr>
  </w:style>
  <w:style w:type="paragraph" w:styleId="Footer">
    <w:name w:val="footer"/>
    <w:basedOn w:val="Normal"/>
    <w:link w:val="FooterChar"/>
    <w:uiPriority w:val="99"/>
    <w:unhideWhenUsed/>
    <w:rsid w:val="001425CB"/>
    <w:pPr>
      <w:tabs>
        <w:tab w:val="center" w:pos="4680"/>
        <w:tab w:val="right" w:pos="9360"/>
      </w:tabs>
    </w:pPr>
  </w:style>
  <w:style w:type="character" w:customStyle="1" w:styleId="FooterChar">
    <w:name w:val="Footer Char"/>
    <w:basedOn w:val="DefaultParagraphFont"/>
    <w:link w:val="Footer"/>
    <w:uiPriority w:val="99"/>
    <w:rsid w:val="001425CB"/>
    <w:rPr>
      <w:rFonts w:ascii="Times New Roman" w:eastAsia="Times New Roman" w:hAnsi="Times New Roman" w:cs="Times New Roman"/>
    </w:rPr>
  </w:style>
  <w:style w:type="character" w:styleId="Hyperlink">
    <w:name w:val="Hyperlink"/>
    <w:basedOn w:val="DefaultParagraphFont"/>
    <w:uiPriority w:val="99"/>
    <w:semiHidden/>
    <w:unhideWhenUsed/>
    <w:rsid w:val="00405726"/>
    <w:rPr>
      <w:color w:val="0000FF" w:themeColor="hyperlink"/>
      <w:u w:val="single"/>
    </w:rPr>
  </w:style>
  <w:style w:type="paragraph" w:styleId="FootnoteText">
    <w:name w:val="footnote text"/>
    <w:basedOn w:val="Normal"/>
    <w:link w:val="FootnoteTextChar"/>
    <w:uiPriority w:val="99"/>
    <w:unhideWhenUsed/>
    <w:rsid w:val="0040572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5726"/>
    <w:rPr>
      <w:sz w:val="20"/>
      <w:szCs w:val="20"/>
    </w:rPr>
  </w:style>
  <w:style w:type="paragraph" w:customStyle="1" w:styleId="xmsonormal">
    <w:name w:val="x_msonormal"/>
    <w:basedOn w:val="Normal"/>
    <w:rsid w:val="00405726"/>
    <w:pPr>
      <w:widowControl/>
      <w:autoSpaceDE/>
      <w:autoSpaceDN/>
    </w:pPr>
    <w:rPr>
      <w:rFonts w:ascii="Calibri" w:eastAsiaTheme="minorHAnsi" w:hAnsi="Calibri" w:cs="Calibri"/>
    </w:rPr>
  </w:style>
  <w:style w:type="character" w:styleId="FootnoteReference">
    <w:name w:val="footnote reference"/>
    <w:basedOn w:val="DefaultParagraphFont"/>
    <w:uiPriority w:val="99"/>
    <w:semiHidden/>
    <w:unhideWhenUsed/>
    <w:rsid w:val="00405726"/>
    <w:rPr>
      <w:vertAlign w:val="superscript"/>
    </w:rPr>
  </w:style>
  <w:style w:type="paragraph" w:styleId="EndnoteText">
    <w:name w:val="endnote text"/>
    <w:basedOn w:val="Normal"/>
    <w:link w:val="EndnoteTextChar"/>
    <w:uiPriority w:val="99"/>
    <w:semiHidden/>
    <w:unhideWhenUsed/>
    <w:rsid w:val="00110E89"/>
    <w:rPr>
      <w:sz w:val="20"/>
      <w:szCs w:val="20"/>
    </w:rPr>
  </w:style>
  <w:style w:type="character" w:customStyle="1" w:styleId="EndnoteTextChar">
    <w:name w:val="Endnote Text Char"/>
    <w:basedOn w:val="DefaultParagraphFont"/>
    <w:link w:val="EndnoteText"/>
    <w:uiPriority w:val="99"/>
    <w:semiHidden/>
    <w:rsid w:val="00110E8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0E89"/>
    <w:rPr>
      <w:vertAlign w:val="superscript"/>
    </w:rPr>
  </w:style>
  <w:style w:type="character" w:styleId="CommentReference">
    <w:name w:val="annotation reference"/>
    <w:basedOn w:val="DefaultParagraphFont"/>
    <w:uiPriority w:val="99"/>
    <w:semiHidden/>
    <w:unhideWhenUsed/>
    <w:rsid w:val="001D2C57"/>
    <w:rPr>
      <w:sz w:val="16"/>
      <w:szCs w:val="16"/>
    </w:rPr>
  </w:style>
  <w:style w:type="paragraph" w:styleId="CommentText">
    <w:name w:val="annotation text"/>
    <w:basedOn w:val="Normal"/>
    <w:link w:val="CommentTextChar"/>
    <w:uiPriority w:val="99"/>
    <w:semiHidden/>
    <w:unhideWhenUsed/>
    <w:rsid w:val="001D2C57"/>
    <w:rPr>
      <w:sz w:val="20"/>
      <w:szCs w:val="20"/>
    </w:rPr>
  </w:style>
  <w:style w:type="character" w:customStyle="1" w:styleId="CommentTextChar">
    <w:name w:val="Comment Text Char"/>
    <w:basedOn w:val="DefaultParagraphFont"/>
    <w:link w:val="CommentText"/>
    <w:uiPriority w:val="99"/>
    <w:semiHidden/>
    <w:rsid w:val="001D2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57"/>
    <w:rPr>
      <w:b/>
      <w:bCs/>
    </w:rPr>
  </w:style>
  <w:style w:type="character" w:customStyle="1" w:styleId="CommentSubjectChar">
    <w:name w:val="Comment Subject Char"/>
    <w:basedOn w:val="CommentTextChar"/>
    <w:link w:val="CommentSubject"/>
    <w:uiPriority w:val="99"/>
    <w:semiHidden/>
    <w:rsid w:val="001D2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D1"/>
    <w:rPr>
      <w:rFonts w:ascii="Segoe UI" w:eastAsia="Times New Roman" w:hAnsi="Segoe UI" w:cs="Segoe UI"/>
      <w:sz w:val="18"/>
      <w:szCs w:val="18"/>
    </w:rPr>
  </w:style>
  <w:style w:type="paragraph" w:customStyle="1" w:styleId="lead">
    <w:name w:val="lead"/>
    <w:basedOn w:val="Normal"/>
    <w:rsid w:val="005419B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462">
      <w:bodyDiv w:val="1"/>
      <w:marLeft w:val="0"/>
      <w:marRight w:val="0"/>
      <w:marTop w:val="0"/>
      <w:marBottom w:val="0"/>
      <w:divBdr>
        <w:top w:val="none" w:sz="0" w:space="0" w:color="auto"/>
        <w:left w:val="none" w:sz="0" w:space="0" w:color="auto"/>
        <w:bottom w:val="none" w:sz="0" w:space="0" w:color="auto"/>
        <w:right w:val="none" w:sz="0" w:space="0" w:color="auto"/>
      </w:divBdr>
      <w:divsChild>
        <w:div w:id="1822848625">
          <w:marLeft w:val="547"/>
          <w:marRight w:val="0"/>
          <w:marTop w:val="400"/>
          <w:marBottom w:val="0"/>
          <w:divBdr>
            <w:top w:val="none" w:sz="0" w:space="0" w:color="auto"/>
            <w:left w:val="none" w:sz="0" w:space="0" w:color="auto"/>
            <w:bottom w:val="none" w:sz="0" w:space="0" w:color="auto"/>
            <w:right w:val="none" w:sz="0" w:space="0" w:color="auto"/>
          </w:divBdr>
        </w:div>
      </w:divsChild>
    </w:div>
    <w:div w:id="87896039">
      <w:bodyDiv w:val="1"/>
      <w:marLeft w:val="0"/>
      <w:marRight w:val="0"/>
      <w:marTop w:val="0"/>
      <w:marBottom w:val="0"/>
      <w:divBdr>
        <w:top w:val="none" w:sz="0" w:space="0" w:color="auto"/>
        <w:left w:val="none" w:sz="0" w:space="0" w:color="auto"/>
        <w:bottom w:val="none" w:sz="0" w:space="0" w:color="auto"/>
        <w:right w:val="none" w:sz="0" w:space="0" w:color="auto"/>
      </w:divBdr>
    </w:div>
    <w:div w:id="374622885">
      <w:bodyDiv w:val="1"/>
      <w:marLeft w:val="0"/>
      <w:marRight w:val="0"/>
      <w:marTop w:val="0"/>
      <w:marBottom w:val="0"/>
      <w:divBdr>
        <w:top w:val="none" w:sz="0" w:space="0" w:color="auto"/>
        <w:left w:val="none" w:sz="0" w:space="0" w:color="auto"/>
        <w:bottom w:val="none" w:sz="0" w:space="0" w:color="auto"/>
        <w:right w:val="none" w:sz="0" w:space="0" w:color="auto"/>
      </w:divBdr>
    </w:div>
    <w:div w:id="512837039">
      <w:bodyDiv w:val="1"/>
      <w:marLeft w:val="0"/>
      <w:marRight w:val="0"/>
      <w:marTop w:val="0"/>
      <w:marBottom w:val="0"/>
      <w:divBdr>
        <w:top w:val="none" w:sz="0" w:space="0" w:color="auto"/>
        <w:left w:val="none" w:sz="0" w:space="0" w:color="auto"/>
        <w:bottom w:val="none" w:sz="0" w:space="0" w:color="auto"/>
        <w:right w:val="none" w:sz="0" w:space="0" w:color="auto"/>
      </w:divBdr>
    </w:div>
    <w:div w:id="819925647">
      <w:bodyDiv w:val="1"/>
      <w:marLeft w:val="0"/>
      <w:marRight w:val="0"/>
      <w:marTop w:val="0"/>
      <w:marBottom w:val="0"/>
      <w:divBdr>
        <w:top w:val="none" w:sz="0" w:space="0" w:color="auto"/>
        <w:left w:val="none" w:sz="0" w:space="0" w:color="auto"/>
        <w:bottom w:val="none" w:sz="0" w:space="0" w:color="auto"/>
        <w:right w:val="none" w:sz="0" w:space="0" w:color="auto"/>
      </w:divBdr>
    </w:div>
    <w:div w:id="1676346808">
      <w:bodyDiv w:val="1"/>
      <w:marLeft w:val="0"/>
      <w:marRight w:val="0"/>
      <w:marTop w:val="0"/>
      <w:marBottom w:val="0"/>
      <w:divBdr>
        <w:top w:val="none" w:sz="0" w:space="0" w:color="auto"/>
        <w:left w:val="none" w:sz="0" w:space="0" w:color="auto"/>
        <w:bottom w:val="none" w:sz="0" w:space="0" w:color="auto"/>
        <w:right w:val="none" w:sz="0" w:space="0" w:color="auto"/>
      </w:divBdr>
    </w:div>
    <w:div w:id="1863207295">
      <w:bodyDiv w:val="1"/>
      <w:marLeft w:val="0"/>
      <w:marRight w:val="0"/>
      <w:marTop w:val="0"/>
      <w:marBottom w:val="0"/>
      <w:divBdr>
        <w:top w:val="none" w:sz="0" w:space="0" w:color="auto"/>
        <w:left w:val="none" w:sz="0" w:space="0" w:color="auto"/>
        <w:bottom w:val="none" w:sz="0" w:space="0" w:color="auto"/>
        <w:right w:val="none" w:sz="0" w:space="0" w:color="auto"/>
      </w:divBdr>
      <w:divsChild>
        <w:div w:id="365108234">
          <w:marLeft w:val="547"/>
          <w:marRight w:val="0"/>
          <w:marTop w:val="400"/>
          <w:marBottom w:val="0"/>
          <w:divBdr>
            <w:top w:val="none" w:sz="0" w:space="0" w:color="auto"/>
            <w:left w:val="none" w:sz="0" w:space="0" w:color="auto"/>
            <w:bottom w:val="none" w:sz="0" w:space="0" w:color="auto"/>
            <w:right w:val="none" w:sz="0" w:space="0" w:color="auto"/>
          </w:divBdr>
        </w:div>
        <w:div w:id="1581870974">
          <w:marLeft w:val="547"/>
          <w:marRight w:val="0"/>
          <w:marTop w:val="400"/>
          <w:marBottom w:val="0"/>
          <w:divBdr>
            <w:top w:val="none" w:sz="0" w:space="0" w:color="auto"/>
            <w:left w:val="none" w:sz="0" w:space="0" w:color="auto"/>
            <w:bottom w:val="none" w:sz="0" w:space="0" w:color="auto"/>
            <w:right w:val="none" w:sz="0" w:space="0" w:color="auto"/>
          </w:divBdr>
        </w:div>
      </w:divsChild>
    </w:div>
    <w:div w:id="1967735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ecs.org/building-a-diverse-teacher-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A6C48F6DBD148BC065D838FB2335F" ma:contentTypeVersion="12" ma:contentTypeDescription="Create a new document." ma:contentTypeScope="" ma:versionID="94a3a150dcef4d18d1c0742fd777d199">
  <xsd:schema xmlns:xsd="http://www.w3.org/2001/XMLSchema" xmlns:xs="http://www.w3.org/2001/XMLSchema" xmlns:p="http://schemas.microsoft.com/office/2006/metadata/properties" xmlns:ns1="http://schemas.microsoft.com/sharepoint/v3" xmlns:ns2="688513ae-32ac-4bd4-9e9d-1efc735a007a" targetNamespace="http://schemas.microsoft.com/office/2006/metadata/properties" ma:root="true" ma:fieldsID="2ec6e5d45daed2ab8d8b9743b171ad0b" ns1:_="" ns2:_="">
    <xsd:import namespace="http://schemas.microsoft.com/sharepoint/v3"/>
    <xsd:import namespace="688513ae-32ac-4bd4-9e9d-1efc735a007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513ae-32ac-4bd4-9e9d-1efc735a00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D24E81-5713-4459-A2AB-84DE649C27D5}">
  <ds:schemaRefs>
    <ds:schemaRef ds:uri="http://schemas.microsoft.com/sharepoint/v3/contenttype/forms"/>
  </ds:schemaRefs>
</ds:datastoreItem>
</file>

<file path=customXml/itemProps2.xml><?xml version="1.0" encoding="utf-8"?>
<ds:datastoreItem xmlns:ds="http://schemas.openxmlformats.org/officeDocument/2006/customXml" ds:itemID="{2FE3EB65-11CB-4F4C-8753-488271D8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8513ae-32ac-4bd4-9e9d-1efc735a0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3980D-5927-4CA8-9A15-B0610585F09B}">
  <ds:schemaRefs>
    <ds:schemaRef ds:uri="http://schemas.openxmlformats.org/officeDocument/2006/bibliography"/>
  </ds:schemaRefs>
</ds:datastoreItem>
</file>

<file path=customXml/itemProps4.xml><?xml version="1.0" encoding="utf-8"?>
<ds:datastoreItem xmlns:ds="http://schemas.openxmlformats.org/officeDocument/2006/customXml" ds:itemID="{AE3AF2E8-112E-4F66-B1FE-41B58A34D00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Barriers to Successful Leadership Focused i3 Proposalss_USE THIS - V2.docx</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Barriers to Successful Leadership Focused i3 Proposalss_USE THIS - V2.docx</dc:title>
  <dc:creator>Hunt, Erika</dc:creator>
  <cp:lastModifiedBy>Bolin, Mindy</cp:lastModifiedBy>
  <cp:revision>5</cp:revision>
  <cp:lastPrinted>2021-05-24T16:22:00Z</cp:lastPrinted>
  <dcterms:created xsi:type="dcterms:W3CDTF">2021-05-24T16:44:00Z</dcterms:created>
  <dcterms:modified xsi:type="dcterms:W3CDTF">2021-05-26T19:52:00Z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Microsoft® Office Word 2007</vt:lpwstr>
  </property>
  <property fmtid="{D5CDD505-2E9C-101B-9397-08002B2CF9AE}" pid="4" name="LastSaved">
    <vt:filetime>2021-05-19T00:00:00Z</vt:filetime>
  </property>
  <property fmtid="{D5CDD505-2E9C-101B-9397-08002B2CF9AE}" pid="5" name="ContentTypeId">
    <vt:lpwstr>0x010100F19A6C48F6DBD148BC065D838FB2335F</vt:lpwstr>
  </property>
</Properties>
</file>